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C79" w:rsidRDefault="00CE0C79">
      <w:pPr>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FLORIDA</w:t>
          </w:r>
        </w:smartTag>
      </w:smartTag>
    </w:p>
    <w:p w:rsidR="00CE0C79" w:rsidRDefault="00CE0C79">
      <w:pPr>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NURSING</w:t>
          </w:r>
        </w:smartTag>
      </w:smartTag>
    </w:p>
    <w:p w:rsidR="00CE0C79" w:rsidRDefault="00CE0C79">
      <w:pPr>
        <w:jc w:val="center"/>
      </w:pPr>
      <w:r>
        <w:t xml:space="preserve">COURSE </w:t>
      </w:r>
      <w:r w:rsidR="00363BBF">
        <w:t>SYLLABUS</w:t>
      </w:r>
    </w:p>
    <w:p w:rsidR="00CE0C79" w:rsidRDefault="00CE0C79">
      <w:pPr>
        <w:jc w:val="center"/>
      </w:pPr>
      <w:r>
        <w:t>S</w:t>
      </w:r>
      <w:r w:rsidR="00233A3D">
        <w:t>PRING 201</w:t>
      </w:r>
      <w:r w:rsidR="00A32207">
        <w:t>9</w:t>
      </w:r>
    </w:p>
    <w:p w:rsidR="00CE0C79" w:rsidRDefault="00CE0C79"/>
    <w:p w:rsidR="003B4C9C" w:rsidRDefault="003B4C9C">
      <w:pPr>
        <w:rPr>
          <w:u w:val="single"/>
        </w:rPr>
      </w:pPr>
    </w:p>
    <w:p w:rsidR="00CE0C79" w:rsidRDefault="00CE0C79">
      <w:r>
        <w:rPr>
          <w:u w:val="single"/>
        </w:rPr>
        <w:t xml:space="preserve">COURSE NUMBER </w:t>
      </w:r>
      <w:r>
        <w:tab/>
      </w:r>
      <w:r>
        <w:tab/>
        <w:t>NGR 68</w:t>
      </w:r>
      <w:r w:rsidR="007F2183">
        <w:t>50</w:t>
      </w:r>
    </w:p>
    <w:p w:rsidR="00CE0C79" w:rsidRDefault="00CE0C79">
      <w:pPr>
        <w:rPr>
          <w:u w:val="single"/>
        </w:rPr>
      </w:pPr>
    </w:p>
    <w:p w:rsidR="00CE0C79" w:rsidRDefault="00CE0C79">
      <w:r>
        <w:rPr>
          <w:u w:val="single"/>
        </w:rPr>
        <w:t xml:space="preserve">COURSE TITLE </w:t>
      </w:r>
      <w:r>
        <w:tab/>
      </w:r>
      <w:r>
        <w:tab/>
        <w:t xml:space="preserve">Research Methods and </w:t>
      </w:r>
      <w:r w:rsidR="003243CB">
        <w:t>Evidence-</w:t>
      </w:r>
      <w:r w:rsidR="003F149C">
        <w:t>B</w:t>
      </w:r>
      <w:r w:rsidR="003243CB">
        <w:t>ased Practice</w:t>
      </w:r>
    </w:p>
    <w:p w:rsidR="00CE0C79" w:rsidRDefault="00CE0C79">
      <w:pPr>
        <w:rPr>
          <w:u w:val="single"/>
        </w:rPr>
      </w:pPr>
    </w:p>
    <w:p w:rsidR="00CE0C79" w:rsidRDefault="00CE0C79">
      <w:r>
        <w:rPr>
          <w:u w:val="single"/>
        </w:rPr>
        <w:t xml:space="preserve">CREDITS </w:t>
      </w:r>
      <w:r>
        <w:tab/>
      </w:r>
      <w:r>
        <w:tab/>
      </w:r>
      <w:r>
        <w:tab/>
        <w:t>3</w:t>
      </w:r>
    </w:p>
    <w:p w:rsidR="00CE0C79" w:rsidRDefault="00CE0C79">
      <w:pPr>
        <w:rPr>
          <w:u w:val="single"/>
        </w:rPr>
      </w:pPr>
    </w:p>
    <w:p w:rsidR="00CE0C79" w:rsidRDefault="00CE0C79">
      <w:r>
        <w:rPr>
          <w:u w:val="single"/>
        </w:rPr>
        <w:t xml:space="preserve">PLACEMENT </w:t>
      </w:r>
      <w:r w:rsidR="00AB4EC6">
        <w:tab/>
      </w:r>
      <w:r w:rsidR="00AB4EC6">
        <w:tab/>
      </w:r>
      <w:r w:rsidR="000A2EBA">
        <w:t xml:space="preserve">Second Semester in </w:t>
      </w:r>
      <w:r w:rsidR="00A86EE6">
        <w:t>BSN-to-</w:t>
      </w:r>
      <w:r w:rsidR="000A2EBA">
        <w:t>DNP</w:t>
      </w:r>
      <w:r w:rsidR="00EB6A71">
        <w:t xml:space="preserve"> </w:t>
      </w:r>
      <w:r w:rsidR="000A2EBA">
        <w:t>Program</w:t>
      </w:r>
    </w:p>
    <w:p w:rsidR="00CE0C79" w:rsidRDefault="00CE0C79">
      <w:pPr>
        <w:rPr>
          <w:u w:val="single"/>
        </w:rPr>
      </w:pPr>
    </w:p>
    <w:p w:rsidR="00CE0C79" w:rsidRDefault="00CE0C79" w:rsidP="003243CB">
      <w:pPr>
        <w:ind w:left="2880" w:hanging="2880"/>
      </w:pPr>
      <w:r>
        <w:rPr>
          <w:u w:val="single"/>
        </w:rPr>
        <w:t xml:space="preserve">PREREQUISITE </w:t>
      </w:r>
      <w:r>
        <w:tab/>
        <w:t xml:space="preserve">NGR 6101 </w:t>
      </w:r>
      <w:r w:rsidR="000A2EBA">
        <w:t>Theory and Research for Advanced Nursing Practice or equivalent</w:t>
      </w:r>
    </w:p>
    <w:p w:rsidR="00CE0C79" w:rsidRDefault="00CE0C79">
      <w:pPr>
        <w:rPr>
          <w:u w:val="single"/>
        </w:rPr>
      </w:pPr>
    </w:p>
    <w:p w:rsidR="00CE0C79" w:rsidRDefault="00CE0C79">
      <w:r>
        <w:rPr>
          <w:u w:val="single"/>
        </w:rPr>
        <w:t xml:space="preserve">COREQUISITE </w:t>
      </w:r>
      <w:r w:rsidR="00363BBF">
        <w:tab/>
      </w:r>
      <w:r w:rsidR="00363BBF">
        <w:tab/>
        <w:t>None</w:t>
      </w:r>
      <w:r>
        <w:tab/>
      </w:r>
      <w:r>
        <w:tab/>
      </w:r>
    </w:p>
    <w:p w:rsidR="00CE0C79" w:rsidRDefault="00CE0C79">
      <w:pPr>
        <w:rPr>
          <w:u w:val="single"/>
        </w:rPr>
      </w:pPr>
    </w:p>
    <w:p w:rsidR="00833B40" w:rsidRDefault="00CE0C79" w:rsidP="00A32207">
      <w:pPr>
        <w:ind w:right="-107"/>
      </w:pPr>
      <w:r>
        <w:rPr>
          <w:u w:val="single"/>
        </w:rPr>
        <w:t xml:space="preserve">FACULTY </w:t>
      </w:r>
      <w:r>
        <w:tab/>
      </w:r>
      <w:r w:rsidR="003D67D0">
        <w:tab/>
      </w:r>
      <w:r w:rsidR="003D67D0">
        <w:tab/>
      </w:r>
      <w:r w:rsidR="00833B40">
        <w:t xml:space="preserve">Joyce Stechmiller, PhD, ACNP-BC, FAAN </w:t>
      </w:r>
    </w:p>
    <w:p w:rsidR="00833B40" w:rsidRDefault="00833B40" w:rsidP="00833B40">
      <w:r>
        <w:tab/>
      </w:r>
      <w:r>
        <w:tab/>
      </w:r>
      <w:r>
        <w:tab/>
      </w:r>
      <w:r>
        <w:tab/>
        <w:t xml:space="preserve">Associate Professor and </w:t>
      </w:r>
      <w:r w:rsidR="002F2206">
        <w:t>Term Professor</w:t>
      </w:r>
    </w:p>
    <w:p w:rsidR="00833B40" w:rsidRDefault="00833B40" w:rsidP="00833B40">
      <w:r>
        <w:tab/>
      </w:r>
      <w:r>
        <w:tab/>
      </w:r>
      <w:r>
        <w:tab/>
      </w:r>
      <w:r>
        <w:tab/>
      </w:r>
      <w:hyperlink r:id="rId8" w:history="1">
        <w:r w:rsidRPr="00B226BA">
          <w:rPr>
            <w:rStyle w:val="Hyperlink"/>
          </w:rPr>
          <w:t>stechjk@ufl.edu</w:t>
        </w:r>
      </w:hyperlink>
    </w:p>
    <w:p w:rsidR="00833B40" w:rsidRDefault="00833B40" w:rsidP="00833B40">
      <w:r>
        <w:tab/>
      </w:r>
      <w:r>
        <w:tab/>
      </w:r>
      <w:r>
        <w:tab/>
      </w:r>
      <w:r>
        <w:tab/>
        <w:t xml:space="preserve">HPNP </w:t>
      </w:r>
      <w:r w:rsidR="0071525C">
        <w:t>4205, (352) 273-6494</w:t>
      </w:r>
    </w:p>
    <w:p w:rsidR="00833B40" w:rsidRDefault="00833B40" w:rsidP="00833B40">
      <w:pPr>
        <w:ind w:right="-107"/>
      </w:pPr>
      <w:r>
        <w:tab/>
      </w:r>
      <w:r>
        <w:tab/>
      </w:r>
      <w:r>
        <w:tab/>
      </w:r>
      <w:r>
        <w:tab/>
      </w:r>
      <w:r w:rsidRPr="00E0186C">
        <w:t>Office hours by appointment</w:t>
      </w:r>
    </w:p>
    <w:p w:rsidR="00454AC1" w:rsidRDefault="00454AC1" w:rsidP="00833B40">
      <w:pPr>
        <w:ind w:right="-107"/>
      </w:pPr>
    </w:p>
    <w:p w:rsidR="00454AC1" w:rsidRDefault="00454AC1" w:rsidP="00833B40">
      <w:pPr>
        <w:ind w:right="-107"/>
      </w:pPr>
      <w:r>
        <w:tab/>
      </w:r>
      <w:r>
        <w:tab/>
      </w:r>
      <w:r>
        <w:tab/>
      </w:r>
      <w:r>
        <w:tab/>
        <w:t>Charlene Krueger, PhD, ARNP</w:t>
      </w:r>
    </w:p>
    <w:p w:rsidR="00454AC1" w:rsidRDefault="00454AC1" w:rsidP="00833B40">
      <w:pPr>
        <w:ind w:right="-107"/>
      </w:pPr>
      <w:r>
        <w:tab/>
      </w:r>
      <w:r>
        <w:tab/>
      </w:r>
      <w:r>
        <w:tab/>
      </w:r>
      <w:r>
        <w:tab/>
        <w:t>Associate Professor</w:t>
      </w:r>
    </w:p>
    <w:p w:rsidR="00454AC1" w:rsidRDefault="00454AC1" w:rsidP="00833B40">
      <w:pPr>
        <w:ind w:right="-107"/>
      </w:pPr>
      <w:r>
        <w:tab/>
      </w:r>
      <w:r>
        <w:tab/>
      </w:r>
      <w:r>
        <w:tab/>
      </w:r>
      <w:r>
        <w:tab/>
        <w:t>BSN Program Co-Director</w:t>
      </w:r>
    </w:p>
    <w:p w:rsidR="00454AC1" w:rsidRDefault="00454AC1" w:rsidP="00833B40">
      <w:pPr>
        <w:ind w:right="-107"/>
      </w:pPr>
      <w:r>
        <w:tab/>
      </w:r>
      <w:r>
        <w:tab/>
      </w:r>
      <w:r>
        <w:tab/>
      </w:r>
      <w:r>
        <w:tab/>
      </w:r>
      <w:hyperlink r:id="rId9" w:history="1">
        <w:r w:rsidRPr="00FE0A0B">
          <w:rPr>
            <w:rStyle w:val="Hyperlink"/>
          </w:rPr>
          <w:t>ckrueger@ufl.edu</w:t>
        </w:r>
      </w:hyperlink>
    </w:p>
    <w:p w:rsidR="00454AC1" w:rsidRDefault="00454AC1" w:rsidP="00833B40">
      <w:pPr>
        <w:ind w:right="-107"/>
      </w:pPr>
      <w:r>
        <w:tab/>
      </w:r>
      <w:r>
        <w:tab/>
      </w:r>
      <w:r>
        <w:tab/>
      </w:r>
      <w:r>
        <w:tab/>
        <w:t>HPNP 2228, (352) 273-6332</w:t>
      </w:r>
    </w:p>
    <w:p w:rsidR="00454AC1" w:rsidRDefault="00454AC1" w:rsidP="00833B40">
      <w:pPr>
        <w:ind w:right="-107"/>
      </w:pPr>
      <w:r>
        <w:tab/>
      </w:r>
      <w:r>
        <w:tab/>
      </w:r>
      <w:r>
        <w:tab/>
      </w:r>
      <w:r>
        <w:tab/>
        <w:t>Office hours by appointment</w:t>
      </w:r>
    </w:p>
    <w:p w:rsidR="00A86EE6" w:rsidRPr="00E0186C" w:rsidRDefault="00A86EE6" w:rsidP="00A86EE6">
      <w:pPr>
        <w:pStyle w:val="Default"/>
        <w:tabs>
          <w:tab w:val="left" w:pos="2880"/>
        </w:tabs>
      </w:pPr>
    </w:p>
    <w:p w:rsidR="00C83F74" w:rsidRDefault="00A86EE6" w:rsidP="00C27452">
      <w:pPr>
        <w:ind w:right="-107"/>
      </w:pPr>
      <w:r>
        <w:tab/>
      </w:r>
      <w:r>
        <w:tab/>
      </w:r>
      <w:r w:rsidR="00C83F74">
        <w:tab/>
      </w:r>
      <w:r w:rsidR="00C83F74">
        <w:tab/>
      </w:r>
      <w:r w:rsidR="00C83F74">
        <w:tab/>
      </w:r>
      <w:r w:rsidR="00C83F74">
        <w:tab/>
      </w:r>
      <w:r w:rsidR="00C83F74">
        <w:tab/>
      </w:r>
      <w:r w:rsidR="00C83F74">
        <w:tab/>
      </w:r>
    </w:p>
    <w:p w:rsidR="00EE250D" w:rsidRDefault="00CE0C79" w:rsidP="00AB0AA7">
      <w:r>
        <w:rPr>
          <w:u w:val="single"/>
        </w:rPr>
        <w:t xml:space="preserve">COURSE DESCRIPTION </w:t>
      </w:r>
      <w:r>
        <w:t xml:space="preserve">     </w:t>
      </w:r>
    </w:p>
    <w:p w:rsidR="00CE0C79" w:rsidRDefault="00CE0C79" w:rsidP="00AB0AA7">
      <w:r>
        <w:t xml:space="preserve">This course provides the student with the knowledge and </w:t>
      </w:r>
      <w:r w:rsidR="00A3435A">
        <w:t xml:space="preserve">understanding of the difference between </w:t>
      </w:r>
      <w:r>
        <w:t>research</w:t>
      </w:r>
      <w:r w:rsidR="00A3435A">
        <w:t>,</w:t>
      </w:r>
      <w:r>
        <w:t xml:space="preserve"> evidence-based practice</w:t>
      </w:r>
      <w:r w:rsidR="00A3435A">
        <w:t xml:space="preserve"> (EBP) and continuous quality improvement (CQI) methodology in health care</w:t>
      </w:r>
      <w:r>
        <w:t xml:space="preserve">. Emphasis is on </w:t>
      </w:r>
      <w:r w:rsidR="00A3435A">
        <w:t xml:space="preserve">the </w:t>
      </w:r>
      <w:r>
        <w:t xml:space="preserve">understanding </w:t>
      </w:r>
      <w:r w:rsidR="00A3435A">
        <w:t>and application of the evidence-based practice or continuous qualit</w:t>
      </w:r>
      <w:r w:rsidR="00233A3D">
        <w:t>y improvement process design to</w:t>
      </w:r>
      <w:r w:rsidR="00A3435A">
        <w:t xml:space="preserve"> begin the DNP </w:t>
      </w:r>
      <w:r w:rsidR="004A427D">
        <w:t>P</w:t>
      </w:r>
      <w:r w:rsidR="00A3435A">
        <w:t>roject.</w:t>
      </w:r>
      <w:r w:rsidR="00EE250D">
        <w:t xml:space="preserve"> </w:t>
      </w:r>
      <w:r>
        <w:t xml:space="preserve">The focus is on utilization and synthesis of research findings to address specific </w:t>
      </w:r>
      <w:r w:rsidR="00A3435A">
        <w:t xml:space="preserve">health care </w:t>
      </w:r>
      <w:r>
        <w:t>questions or problems.</w:t>
      </w:r>
    </w:p>
    <w:p w:rsidR="00C27452" w:rsidRDefault="00C27452">
      <w:pPr>
        <w:rPr>
          <w:u w:val="single"/>
        </w:rPr>
      </w:pPr>
    </w:p>
    <w:p w:rsidR="00EE250D" w:rsidRDefault="00CE0C79">
      <w:r>
        <w:rPr>
          <w:u w:val="single"/>
        </w:rPr>
        <w:t xml:space="preserve">COURSE OBJECTIVES </w:t>
      </w:r>
      <w:r>
        <w:t xml:space="preserve">  </w:t>
      </w:r>
    </w:p>
    <w:p w:rsidR="00CE0C79" w:rsidRDefault="00CE0C79">
      <w:r>
        <w:t>Upon completion of this course, the student will be able to:</w:t>
      </w:r>
    </w:p>
    <w:p w:rsidR="00CE0C79" w:rsidRDefault="00A3435A" w:rsidP="00383C25">
      <w:pPr>
        <w:numPr>
          <w:ilvl w:val="0"/>
          <w:numId w:val="5"/>
        </w:numPr>
        <w:ind w:left="540" w:hanging="270"/>
      </w:pPr>
      <w:r>
        <w:t>Articulate the definition and differences between and requirement of research, EBP and CQI in health care.</w:t>
      </w:r>
    </w:p>
    <w:p w:rsidR="00CE0C79" w:rsidRDefault="00CE0C79" w:rsidP="00383C25">
      <w:pPr>
        <w:ind w:left="540" w:hanging="270"/>
      </w:pPr>
      <w:r>
        <w:lastRenderedPageBreak/>
        <w:t xml:space="preserve">2. Synthesize </w:t>
      </w:r>
      <w:r w:rsidR="00A3435A">
        <w:t xml:space="preserve">clinical investigative skills by completing an extensive </w:t>
      </w:r>
      <w:r>
        <w:t>literature</w:t>
      </w:r>
      <w:r w:rsidR="00A3435A">
        <w:t xml:space="preserve"> search to identify a</w:t>
      </w:r>
      <w:r>
        <w:t xml:space="preserve"> nursing</w:t>
      </w:r>
      <w:r w:rsidR="00A3435A">
        <w:t xml:space="preserve"> related</w:t>
      </w:r>
      <w:r>
        <w:t xml:space="preserve"> question or</w:t>
      </w:r>
      <w:r w:rsidR="00AB4EC6">
        <w:t xml:space="preserve"> </w:t>
      </w:r>
      <w:r>
        <w:t>problem</w:t>
      </w:r>
      <w:r w:rsidR="00A3435A">
        <w:t xml:space="preserve"> to improve health outcomes</w:t>
      </w:r>
      <w:r>
        <w:t>.</w:t>
      </w:r>
    </w:p>
    <w:p w:rsidR="00CE0C79" w:rsidRDefault="00CE0C79" w:rsidP="00383C25">
      <w:pPr>
        <w:ind w:left="540" w:hanging="270"/>
      </w:pPr>
      <w:r>
        <w:t xml:space="preserve">3. </w:t>
      </w:r>
      <w:r w:rsidR="00615772">
        <w:t xml:space="preserve">Critically analyze </w:t>
      </w:r>
      <w:r w:rsidR="00FE039A">
        <w:t xml:space="preserve">data used in developing </w:t>
      </w:r>
      <w:r w:rsidR="00A3435A">
        <w:t xml:space="preserve">practice </w:t>
      </w:r>
      <w:r w:rsidR="004A427D">
        <w:t>guidelines.</w:t>
      </w:r>
    </w:p>
    <w:p w:rsidR="00CE0C79" w:rsidRDefault="00CE0C79" w:rsidP="00383C25">
      <w:pPr>
        <w:ind w:left="540" w:hanging="270"/>
      </w:pPr>
      <w:r>
        <w:t xml:space="preserve">4. </w:t>
      </w:r>
      <w:r w:rsidR="00561246">
        <w:t>Evaluate levels of evidence, quality of reporting of clinical guidelines and standards of care and their application into practice</w:t>
      </w:r>
      <w:r>
        <w:t>.</w:t>
      </w:r>
    </w:p>
    <w:p w:rsidR="00CE0C79" w:rsidRDefault="00CE0C79" w:rsidP="00383C25">
      <w:pPr>
        <w:ind w:left="540" w:hanging="270"/>
      </w:pPr>
      <w:r>
        <w:t xml:space="preserve">5. </w:t>
      </w:r>
      <w:r w:rsidR="00615772">
        <w:t>Examine</w:t>
      </w:r>
      <w:r w:rsidR="00561246">
        <w:t xml:space="preserve"> several CQI tools for application and management of health-related questions or problems</w:t>
      </w:r>
      <w:r>
        <w:t xml:space="preserve">. </w:t>
      </w:r>
    </w:p>
    <w:p w:rsidR="00615772" w:rsidRDefault="00561246" w:rsidP="00383C25">
      <w:pPr>
        <w:ind w:left="540" w:hanging="270"/>
      </w:pPr>
      <w:r>
        <w:t>6.</w:t>
      </w:r>
      <w:r>
        <w:tab/>
      </w:r>
      <w:r w:rsidR="00615772">
        <w:t>A</w:t>
      </w:r>
      <w:r>
        <w:t xml:space="preserve">nalyze the quality and reporting guidelines for continuous quality improvement and research studies.  </w:t>
      </w:r>
    </w:p>
    <w:p w:rsidR="00561246" w:rsidRDefault="00615772" w:rsidP="00383C25">
      <w:pPr>
        <w:ind w:left="540" w:hanging="270"/>
      </w:pPr>
      <w:r>
        <w:t>7.</w:t>
      </w:r>
      <w:r>
        <w:tab/>
      </w:r>
      <w:r w:rsidR="00561246">
        <w:t xml:space="preserve">Develop new practice/next steps design approaches based on the integration of research, theory, and practice knowledge. </w:t>
      </w:r>
    </w:p>
    <w:p w:rsidR="00EF5279" w:rsidRDefault="00EF5279">
      <w:pPr>
        <w:rPr>
          <w:u w:val="single"/>
        </w:rPr>
      </w:pPr>
    </w:p>
    <w:p w:rsidR="000A2EBA" w:rsidRPr="009F29AE" w:rsidRDefault="000A2EBA" w:rsidP="000A2EBA">
      <w:pPr>
        <w:rPr>
          <w:u w:val="single"/>
        </w:rPr>
      </w:pPr>
      <w:r w:rsidRPr="009F29AE">
        <w:rPr>
          <w:u w:val="single"/>
        </w:rPr>
        <w:t>COURSE SCHEDULE</w:t>
      </w:r>
    </w:p>
    <w:p w:rsidR="00EE250D" w:rsidRPr="00E0186C" w:rsidRDefault="00EE250D" w:rsidP="00EE250D">
      <w:r w:rsidRPr="00E0186C">
        <w:t xml:space="preserve">e-Learning in Canvas is the course management system that you will use for this course. </w:t>
      </w:r>
    </w:p>
    <w:p w:rsidR="00EE250D" w:rsidRPr="00E0186C" w:rsidRDefault="00EE250D" w:rsidP="00EE250D">
      <w:r w:rsidRPr="00E0186C">
        <w:t xml:space="preserve">Access </w:t>
      </w:r>
      <w:hyperlink r:id="rId10" w:history="1">
        <w:r w:rsidRPr="00E0186C">
          <w:rPr>
            <w:rStyle w:val="Hyperlink"/>
          </w:rPr>
          <w:t>e-Learning in Canvas</w:t>
        </w:r>
      </w:hyperlink>
      <w:r w:rsidRPr="00E0186C">
        <w:t xml:space="preserve"> using your Gator</w:t>
      </w:r>
      <w:r>
        <w:t>L</w:t>
      </w:r>
      <w:r w:rsidRPr="00E0186C">
        <w:t xml:space="preserve">ink account name and password. </w:t>
      </w:r>
      <w:r w:rsidR="003F60D4">
        <w:t xml:space="preserve">There </w:t>
      </w:r>
      <w:r w:rsidRPr="00E0186C">
        <w:t xml:space="preserve">are several tutorials and student help links on the E-Learning login site. If you have technical questions call the UF Computer Help Desk at 352-392-HELP or send an email to </w:t>
      </w:r>
      <w:hyperlink r:id="rId11" w:history="1">
        <w:r w:rsidRPr="00E0186C">
          <w:rPr>
            <w:rStyle w:val="Hyperlink"/>
          </w:rPr>
          <w:t>helpdesk@ufl.edu</w:t>
        </w:r>
      </w:hyperlink>
      <w:r w:rsidRPr="00E0186C">
        <w:t>. The internet browser, Google Chrome, works best with e-Learning and it is often helpful to access the course using the VPN connection.</w:t>
      </w:r>
    </w:p>
    <w:p w:rsidR="00EE250D" w:rsidRPr="00E0186C" w:rsidRDefault="00EE250D" w:rsidP="00EE250D"/>
    <w:p w:rsidR="00EE250D" w:rsidRPr="00E0186C" w:rsidRDefault="00EE250D" w:rsidP="00EE250D">
      <w:pPr>
        <w:rPr>
          <w:b/>
          <w:bCs/>
        </w:rPr>
      </w:pPr>
      <w:r w:rsidRPr="00E0186C">
        <w:t xml:space="preserve">It is important that you regularly check your Gatorlink account email for College and University wide information and the course e-Learning site for announcements and notifications. All feedback will be given on the web via Canvas and occasional direct emails, including grades and </w:t>
      </w:r>
      <w:r w:rsidRPr="00665344">
        <w:t xml:space="preserve">comments on assignments. </w:t>
      </w:r>
      <w:r w:rsidRPr="00665344">
        <w:rPr>
          <w:color w:val="212121"/>
          <w:shd w:val="clear" w:color="auto" w:fill="FFFFFF"/>
        </w:rPr>
        <w:t>If you contact me by voicemail, on-line posting or email, you can expect a response</w:t>
      </w:r>
      <w:r w:rsidRPr="00665344">
        <w:rPr>
          <w:rStyle w:val="apple-converted-space"/>
          <w:color w:val="212121"/>
          <w:shd w:val="clear" w:color="auto" w:fill="FFFFFF"/>
        </w:rPr>
        <w:t> </w:t>
      </w:r>
      <w:r w:rsidRPr="00665344">
        <w:rPr>
          <w:b/>
          <w:bCs/>
          <w:color w:val="212121"/>
          <w:u w:val="single"/>
          <w:shd w:val="clear" w:color="auto" w:fill="FFFFFF"/>
        </w:rPr>
        <w:t>within three business days</w:t>
      </w:r>
      <w:r w:rsidRPr="00665344">
        <w:rPr>
          <w:color w:val="212121"/>
          <w:shd w:val="clear" w:color="auto" w:fill="FFFFFF"/>
        </w:rPr>
        <w:t xml:space="preserve">. When I am traveling, response time may be longer because of time changes and access to the </w:t>
      </w:r>
      <w:r w:rsidR="004A427D">
        <w:rPr>
          <w:color w:val="212121"/>
          <w:shd w:val="clear" w:color="auto" w:fill="FFFFFF"/>
        </w:rPr>
        <w:t>i</w:t>
      </w:r>
      <w:r w:rsidRPr="00665344">
        <w:rPr>
          <w:color w:val="212121"/>
          <w:shd w:val="clear" w:color="auto" w:fill="FFFFFF"/>
        </w:rPr>
        <w:t>nternet.</w:t>
      </w:r>
      <w:r w:rsidRPr="00665344">
        <w:rPr>
          <w:rStyle w:val="apple-converted-space"/>
          <w:color w:val="212121"/>
          <w:shd w:val="clear" w:color="auto" w:fill="FFFFFF"/>
        </w:rPr>
        <w:t> </w:t>
      </w:r>
      <w:r w:rsidRPr="00665344">
        <w:rPr>
          <w:color w:val="212121"/>
          <w:shd w:val="clear" w:color="auto" w:fill="FFFFFF"/>
        </w:rPr>
        <w:t>I will not be consistently checking Canvas, phone messages</w:t>
      </w:r>
      <w:r w:rsidR="002D4AE6">
        <w:rPr>
          <w:color w:val="212121"/>
          <w:shd w:val="clear" w:color="auto" w:fill="FFFFFF"/>
        </w:rPr>
        <w:t>,</w:t>
      </w:r>
      <w:r w:rsidRPr="00665344">
        <w:rPr>
          <w:color w:val="212121"/>
          <w:shd w:val="clear" w:color="auto" w:fill="FFFFFF"/>
        </w:rPr>
        <w:t xml:space="preserve"> or email on the weekends or holidays and responses may be limited during these times. </w:t>
      </w:r>
    </w:p>
    <w:p w:rsidR="00EE250D" w:rsidRPr="00665344" w:rsidRDefault="00EE250D" w:rsidP="00EE250D"/>
    <w:p w:rsidR="00EE250D" w:rsidRPr="00E0186C" w:rsidRDefault="00EE250D" w:rsidP="00EE250D">
      <w:pPr>
        <w:rPr>
          <w:b/>
          <w:bCs/>
        </w:rPr>
      </w:pPr>
      <w:r w:rsidRPr="00665344">
        <w:rPr>
          <w:b/>
          <w:bCs/>
        </w:rPr>
        <w:t>For the purposes of this class, the week</w:t>
      </w:r>
      <w:r w:rsidRPr="00E0186C">
        <w:rPr>
          <w:b/>
          <w:bCs/>
        </w:rPr>
        <w:t xml:space="preserve"> will begin on Monday morning at 8:00 AM and will close on Sunday evening at 11:59 PM. </w:t>
      </w:r>
    </w:p>
    <w:p w:rsidR="00EE250D" w:rsidRDefault="00EE250D">
      <w:pPr>
        <w:rPr>
          <w:u w:val="single"/>
        </w:rPr>
      </w:pPr>
    </w:p>
    <w:p w:rsidR="00CE0C79" w:rsidRDefault="00CE0C79">
      <w:r>
        <w:rPr>
          <w:u w:val="single"/>
        </w:rPr>
        <w:t xml:space="preserve">TOPICAL OUTLINE </w:t>
      </w:r>
    </w:p>
    <w:p w:rsidR="00561246" w:rsidRDefault="00561246" w:rsidP="00AB0AA7">
      <w:pPr>
        <w:numPr>
          <w:ilvl w:val="0"/>
          <w:numId w:val="1"/>
        </w:numPr>
        <w:tabs>
          <w:tab w:val="clear" w:pos="1440"/>
          <w:tab w:val="num" w:pos="900"/>
        </w:tabs>
        <w:ind w:left="900"/>
      </w:pPr>
      <w:r>
        <w:t>Overview of the DNP Project</w:t>
      </w:r>
    </w:p>
    <w:p w:rsidR="00561246" w:rsidRDefault="00561246" w:rsidP="00AB0AA7">
      <w:pPr>
        <w:numPr>
          <w:ilvl w:val="0"/>
          <w:numId w:val="1"/>
        </w:numPr>
        <w:tabs>
          <w:tab w:val="clear" w:pos="1440"/>
          <w:tab w:val="num" w:pos="900"/>
        </w:tabs>
        <w:ind w:left="900"/>
      </w:pPr>
      <w:r>
        <w:t>Utilization of research, EBP and CQI in nursing</w:t>
      </w:r>
    </w:p>
    <w:p w:rsidR="00561246" w:rsidRDefault="00561246" w:rsidP="00AB0AA7">
      <w:pPr>
        <w:numPr>
          <w:ilvl w:val="0"/>
          <w:numId w:val="1"/>
        </w:numPr>
        <w:tabs>
          <w:tab w:val="clear" w:pos="1440"/>
          <w:tab w:val="num" w:pos="900"/>
        </w:tabs>
        <w:ind w:left="900"/>
      </w:pPr>
      <w:r>
        <w:t>Identifying nursing related questions or problems to improve health outcomes</w:t>
      </w:r>
    </w:p>
    <w:p w:rsidR="00561246" w:rsidRDefault="00561246" w:rsidP="00AB0AA7">
      <w:pPr>
        <w:numPr>
          <w:ilvl w:val="0"/>
          <w:numId w:val="1"/>
        </w:numPr>
        <w:tabs>
          <w:tab w:val="clear" w:pos="1440"/>
          <w:tab w:val="num" w:pos="900"/>
        </w:tabs>
        <w:ind w:left="900"/>
      </w:pPr>
      <w:r>
        <w:t>Appraisal of evidence (research, EBP, CQI, guidelines)</w:t>
      </w:r>
    </w:p>
    <w:p w:rsidR="00561246" w:rsidRDefault="00561246" w:rsidP="00AB0AA7">
      <w:pPr>
        <w:numPr>
          <w:ilvl w:val="0"/>
          <w:numId w:val="1"/>
        </w:numPr>
        <w:tabs>
          <w:tab w:val="clear" w:pos="1440"/>
          <w:tab w:val="num" w:pos="900"/>
        </w:tabs>
        <w:ind w:left="900"/>
      </w:pPr>
      <w:r>
        <w:t>Developing practice guidelines</w:t>
      </w:r>
    </w:p>
    <w:p w:rsidR="00561246" w:rsidRDefault="00561246" w:rsidP="00AB0AA7">
      <w:pPr>
        <w:numPr>
          <w:ilvl w:val="0"/>
          <w:numId w:val="1"/>
        </w:numPr>
        <w:tabs>
          <w:tab w:val="clear" w:pos="1440"/>
          <w:tab w:val="num" w:pos="900"/>
        </w:tabs>
        <w:ind w:left="900"/>
      </w:pPr>
      <w:r>
        <w:t>Examination of standards of care utilizing the AGREE Tool</w:t>
      </w:r>
    </w:p>
    <w:p w:rsidR="00561246" w:rsidRDefault="00561246" w:rsidP="00AB0AA7">
      <w:pPr>
        <w:numPr>
          <w:ilvl w:val="0"/>
          <w:numId w:val="1"/>
        </w:numPr>
        <w:tabs>
          <w:tab w:val="clear" w:pos="1440"/>
          <w:tab w:val="num" w:pos="900"/>
        </w:tabs>
        <w:ind w:left="900"/>
      </w:pPr>
      <w:r>
        <w:t>CQI tools</w:t>
      </w:r>
    </w:p>
    <w:p w:rsidR="00561246" w:rsidRDefault="00561246" w:rsidP="00AB0AA7">
      <w:pPr>
        <w:numPr>
          <w:ilvl w:val="0"/>
          <w:numId w:val="1"/>
        </w:numPr>
        <w:tabs>
          <w:tab w:val="clear" w:pos="1440"/>
          <w:tab w:val="num" w:pos="900"/>
        </w:tabs>
        <w:ind w:left="900"/>
      </w:pPr>
      <w:r>
        <w:t>Quality and reporting guidelines for CQI and research studies (SQUIRE, PRISMA, CONSORT)</w:t>
      </w:r>
    </w:p>
    <w:p w:rsidR="000A2EBA" w:rsidRDefault="00561246" w:rsidP="000A2EBA">
      <w:pPr>
        <w:numPr>
          <w:ilvl w:val="0"/>
          <w:numId w:val="1"/>
        </w:numPr>
        <w:tabs>
          <w:tab w:val="clear" w:pos="1440"/>
          <w:tab w:val="num" w:pos="900"/>
        </w:tabs>
        <w:ind w:left="900"/>
      </w:pPr>
      <w:r>
        <w:t>Research/survey methodology/next steps project design</w:t>
      </w:r>
    </w:p>
    <w:p w:rsidR="00C27452" w:rsidRDefault="00C27452" w:rsidP="000A2EBA">
      <w:pPr>
        <w:pStyle w:val="Heading1"/>
        <w:rPr>
          <w:rFonts w:ascii="Times New Roman" w:hAnsi="Times New Roman"/>
          <w:sz w:val="24"/>
          <w:szCs w:val="24"/>
        </w:rPr>
      </w:pPr>
    </w:p>
    <w:p w:rsidR="000A2EBA" w:rsidRPr="009F29AE" w:rsidRDefault="000A2EBA" w:rsidP="000A2EBA">
      <w:pPr>
        <w:pStyle w:val="Heading1"/>
        <w:rPr>
          <w:rFonts w:ascii="Times New Roman" w:hAnsi="Times New Roman"/>
          <w:sz w:val="24"/>
          <w:szCs w:val="24"/>
        </w:rPr>
      </w:pPr>
      <w:r w:rsidRPr="009F29AE">
        <w:rPr>
          <w:rFonts w:ascii="Times New Roman" w:hAnsi="Times New Roman"/>
          <w:sz w:val="24"/>
          <w:szCs w:val="24"/>
        </w:rPr>
        <w:t>TEACHING METHODS</w:t>
      </w:r>
    </w:p>
    <w:p w:rsidR="00EE250D" w:rsidRDefault="00EE250D" w:rsidP="00EE250D">
      <w:r w:rsidRPr="00E0186C">
        <w:t>Lectures, discussion</w:t>
      </w:r>
      <w:r>
        <w:t xml:space="preserve">, individual assignments, </w:t>
      </w:r>
      <w:r w:rsidRPr="00E0186C">
        <w:t>presentations.</w:t>
      </w:r>
    </w:p>
    <w:p w:rsidR="001E0E1A" w:rsidRPr="00E0186C" w:rsidRDefault="001E0E1A" w:rsidP="00EE250D"/>
    <w:p w:rsidR="00EE250D" w:rsidRDefault="00EE250D" w:rsidP="000A2EBA"/>
    <w:p w:rsidR="000A2EBA" w:rsidRDefault="000A2EBA" w:rsidP="000A2EBA">
      <w:pPr>
        <w:rPr>
          <w:u w:val="single"/>
        </w:rPr>
      </w:pPr>
      <w:r>
        <w:rPr>
          <w:u w:val="single"/>
        </w:rPr>
        <w:t>LEARNING ACTIVITIES</w:t>
      </w:r>
    </w:p>
    <w:p w:rsidR="00EE250D" w:rsidRDefault="00EE250D" w:rsidP="00EE250D">
      <w:pPr>
        <w:pStyle w:val="BodyTextIndent"/>
        <w:tabs>
          <w:tab w:val="clear" w:pos="450"/>
          <w:tab w:val="left" w:pos="0"/>
        </w:tabs>
        <w:ind w:left="0"/>
        <w:rPr>
          <w:rFonts w:ascii="Times New Roman" w:hAnsi="Times New Roman"/>
          <w:sz w:val="24"/>
          <w:szCs w:val="24"/>
        </w:rPr>
      </w:pPr>
      <w:r w:rsidRPr="00E0186C">
        <w:rPr>
          <w:rFonts w:ascii="Times New Roman" w:hAnsi="Times New Roman"/>
          <w:sz w:val="24"/>
          <w:szCs w:val="24"/>
        </w:rPr>
        <w:t xml:space="preserve">Readings, individual </w:t>
      </w:r>
      <w:r>
        <w:rPr>
          <w:rFonts w:ascii="Times New Roman" w:hAnsi="Times New Roman"/>
          <w:sz w:val="24"/>
          <w:szCs w:val="24"/>
        </w:rPr>
        <w:t>assignments, quizzes.</w:t>
      </w:r>
    </w:p>
    <w:p w:rsidR="00EE250D" w:rsidRDefault="00EE250D" w:rsidP="000A2EBA">
      <w:pPr>
        <w:rPr>
          <w:u w:val="single"/>
        </w:rPr>
      </w:pPr>
    </w:p>
    <w:p w:rsidR="00EF5279" w:rsidRPr="00E0186C" w:rsidRDefault="00EF5279" w:rsidP="00EF5279">
      <w:pPr>
        <w:tabs>
          <w:tab w:val="left" w:pos="-1080"/>
          <w:tab w:val="left" w:pos="-720"/>
          <w:tab w:val="left" w:pos="0"/>
          <w:tab w:val="left" w:pos="450"/>
          <w:tab w:val="left" w:pos="900"/>
          <w:tab w:val="left" w:pos="2160"/>
        </w:tabs>
      </w:pPr>
      <w:r w:rsidRPr="00E0186C">
        <w:rPr>
          <w:u w:val="single"/>
        </w:rPr>
        <w:t>EVALUATION METHODS/COURSE GRADE CALCULATION</w:t>
      </w:r>
    </w:p>
    <w:p w:rsidR="00EF5279" w:rsidRPr="00E0186C" w:rsidRDefault="00EF5279" w:rsidP="00EF5279">
      <w:pPr>
        <w:pStyle w:val="BodyTextIndent3"/>
        <w:ind w:left="0"/>
        <w:rPr>
          <w:sz w:val="24"/>
          <w:szCs w:val="24"/>
        </w:rPr>
      </w:pPr>
      <w:r w:rsidRPr="00E0186C">
        <w:rPr>
          <w:sz w:val="24"/>
          <w:szCs w:val="24"/>
        </w:rPr>
        <w:t xml:space="preserve">Each student is expected to: </w:t>
      </w:r>
    </w:p>
    <w:p w:rsidR="00EF5279" w:rsidRPr="00E0186C" w:rsidRDefault="00EF5279" w:rsidP="00EF5279">
      <w:pPr>
        <w:pStyle w:val="BodyTextIndent3"/>
        <w:widowControl w:val="0"/>
        <w:numPr>
          <w:ilvl w:val="0"/>
          <w:numId w:val="6"/>
        </w:numPr>
        <w:tabs>
          <w:tab w:val="left" w:pos="-1080"/>
          <w:tab w:val="left" w:pos="-720"/>
          <w:tab w:val="left" w:pos="0"/>
          <w:tab w:val="left" w:pos="1080"/>
          <w:tab w:val="left" w:pos="2160"/>
        </w:tabs>
        <w:spacing w:after="0"/>
        <w:rPr>
          <w:sz w:val="24"/>
          <w:szCs w:val="24"/>
        </w:rPr>
      </w:pPr>
      <w:r w:rsidRPr="00E0186C">
        <w:rPr>
          <w:sz w:val="24"/>
          <w:szCs w:val="24"/>
        </w:rPr>
        <w:t>Comprehensively read and critically analyze materials assigned for each class topic</w:t>
      </w:r>
    </w:p>
    <w:p w:rsidR="00EF5279" w:rsidRPr="00E0186C" w:rsidRDefault="00EF5279" w:rsidP="002D4AE6">
      <w:pPr>
        <w:pStyle w:val="BodyTextIndent3"/>
        <w:widowControl w:val="0"/>
        <w:numPr>
          <w:ilvl w:val="0"/>
          <w:numId w:val="6"/>
        </w:numPr>
        <w:tabs>
          <w:tab w:val="left" w:pos="-1080"/>
          <w:tab w:val="left" w:pos="-720"/>
          <w:tab w:val="left" w:pos="0"/>
          <w:tab w:val="left" w:pos="1080"/>
          <w:tab w:val="left" w:pos="2160"/>
        </w:tabs>
        <w:rPr>
          <w:sz w:val="24"/>
          <w:szCs w:val="24"/>
        </w:rPr>
      </w:pPr>
      <w:r w:rsidRPr="00E0186C">
        <w:rPr>
          <w:sz w:val="24"/>
          <w:szCs w:val="24"/>
        </w:rPr>
        <w:t>Success</w:t>
      </w:r>
      <w:r>
        <w:rPr>
          <w:sz w:val="24"/>
          <w:szCs w:val="24"/>
        </w:rPr>
        <w:t>fully complete all assignments</w:t>
      </w:r>
    </w:p>
    <w:p w:rsidR="00EF5279" w:rsidRPr="00E0186C" w:rsidRDefault="00EF5279" w:rsidP="002D4AE6">
      <w:pPr>
        <w:pStyle w:val="BodyTextIndent3"/>
        <w:ind w:left="0"/>
        <w:rPr>
          <w:sz w:val="24"/>
          <w:szCs w:val="24"/>
        </w:rPr>
      </w:pPr>
      <w:r w:rsidRPr="00E0186C">
        <w:rPr>
          <w:sz w:val="24"/>
          <w:szCs w:val="24"/>
        </w:rPr>
        <w:t xml:space="preserve">Evaluation will be based on the achievement of these criteria. Assignments and their relative </w:t>
      </w:r>
      <w:r>
        <w:rPr>
          <w:sz w:val="24"/>
          <w:szCs w:val="24"/>
        </w:rPr>
        <w:t>w</w:t>
      </w:r>
      <w:r w:rsidRPr="00E0186C">
        <w:rPr>
          <w:sz w:val="24"/>
          <w:szCs w:val="24"/>
        </w:rPr>
        <w:t xml:space="preserve">eights are as listed below. Details of each assignment will be posted on Canvas.  </w:t>
      </w:r>
    </w:p>
    <w:p w:rsidR="00EF5279" w:rsidRPr="00C537A3" w:rsidRDefault="00EF5279" w:rsidP="00EF527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7"/>
        <w:gridCol w:w="2403"/>
      </w:tblGrid>
      <w:tr w:rsidR="00EF5279" w:rsidRPr="00C537A3" w:rsidTr="00C27452">
        <w:tc>
          <w:tcPr>
            <w:tcW w:w="6227" w:type="dxa"/>
            <w:shd w:val="clear" w:color="auto" w:fill="auto"/>
          </w:tcPr>
          <w:p w:rsidR="00EF5279" w:rsidRPr="00C537A3" w:rsidRDefault="00EF5279" w:rsidP="00AF22D6">
            <w:pPr>
              <w:rPr>
                <w:b/>
              </w:rPr>
            </w:pPr>
            <w:r w:rsidRPr="00C537A3">
              <w:rPr>
                <w:b/>
              </w:rPr>
              <w:t>Assignment</w:t>
            </w:r>
          </w:p>
        </w:tc>
        <w:tc>
          <w:tcPr>
            <w:tcW w:w="2403" w:type="dxa"/>
            <w:shd w:val="clear" w:color="auto" w:fill="auto"/>
          </w:tcPr>
          <w:p w:rsidR="00EF5279" w:rsidRPr="00C537A3" w:rsidRDefault="00EF5279" w:rsidP="00AF22D6">
            <w:pPr>
              <w:rPr>
                <w:b/>
              </w:rPr>
            </w:pPr>
            <w:r w:rsidRPr="00C537A3">
              <w:rPr>
                <w:b/>
              </w:rPr>
              <w:t>% of Final Grade</w:t>
            </w:r>
          </w:p>
        </w:tc>
      </w:tr>
      <w:tr w:rsidR="00EF5279" w:rsidRPr="00C537A3" w:rsidTr="00C27452">
        <w:tc>
          <w:tcPr>
            <w:tcW w:w="6227" w:type="dxa"/>
            <w:shd w:val="clear" w:color="auto" w:fill="auto"/>
          </w:tcPr>
          <w:p w:rsidR="00EF5279" w:rsidRPr="00C537A3" w:rsidRDefault="00EF5279" w:rsidP="0027284D">
            <w:r w:rsidRPr="00C537A3">
              <w:t>Individual Assignments (6)</w:t>
            </w:r>
          </w:p>
        </w:tc>
        <w:tc>
          <w:tcPr>
            <w:tcW w:w="2403" w:type="dxa"/>
            <w:shd w:val="clear" w:color="auto" w:fill="auto"/>
          </w:tcPr>
          <w:p w:rsidR="00EF5279" w:rsidRPr="00C537A3" w:rsidRDefault="00EF5279" w:rsidP="003B4C9C">
            <w:pPr>
              <w:jc w:val="center"/>
            </w:pPr>
            <w:r w:rsidRPr="00C537A3">
              <w:t>30%</w:t>
            </w:r>
          </w:p>
        </w:tc>
      </w:tr>
      <w:tr w:rsidR="00EF5279" w:rsidRPr="00C537A3" w:rsidTr="00C27452">
        <w:tc>
          <w:tcPr>
            <w:tcW w:w="6227" w:type="dxa"/>
            <w:shd w:val="clear" w:color="auto" w:fill="auto"/>
          </w:tcPr>
          <w:p w:rsidR="00EF5279" w:rsidRPr="00C537A3" w:rsidRDefault="003B4C9C" w:rsidP="0027284D">
            <w:r w:rsidRPr="00C537A3">
              <w:t>Quizzes (</w:t>
            </w:r>
            <w:r>
              <w:t>7)</w:t>
            </w:r>
          </w:p>
        </w:tc>
        <w:tc>
          <w:tcPr>
            <w:tcW w:w="2403" w:type="dxa"/>
            <w:shd w:val="clear" w:color="auto" w:fill="auto"/>
          </w:tcPr>
          <w:p w:rsidR="00EF5279" w:rsidRPr="00C537A3" w:rsidRDefault="00EF5279" w:rsidP="003B4C9C">
            <w:pPr>
              <w:jc w:val="center"/>
            </w:pPr>
            <w:r w:rsidRPr="00C537A3">
              <w:t>3</w:t>
            </w:r>
            <w:r w:rsidR="003B4C9C">
              <w:t>5</w:t>
            </w:r>
            <w:r w:rsidRPr="00C537A3">
              <w:t>%</w:t>
            </w:r>
          </w:p>
        </w:tc>
      </w:tr>
      <w:tr w:rsidR="00EF5279" w:rsidRPr="00C537A3" w:rsidTr="00C27452">
        <w:tc>
          <w:tcPr>
            <w:tcW w:w="6227" w:type="dxa"/>
            <w:shd w:val="clear" w:color="auto" w:fill="auto"/>
          </w:tcPr>
          <w:p w:rsidR="00EF5279" w:rsidRPr="00C537A3" w:rsidRDefault="003B4C9C" w:rsidP="0027284D">
            <w:r>
              <w:t xml:space="preserve">Putting It All Together: </w:t>
            </w:r>
            <w:r w:rsidR="00FB5258">
              <w:t>Final Project</w:t>
            </w:r>
            <w:r>
              <w:t xml:space="preserve"> </w:t>
            </w:r>
          </w:p>
        </w:tc>
        <w:tc>
          <w:tcPr>
            <w:tcW w:w="2403" w:type="dxa"/>
            <w:shd w:val="clear" w:color="auto" w:fill="auto"/>
          </w:tcPr>
          <w:p w:rsidR="00EF5279" w:rsidRPr="00C537A3" w:rsidRDefault="00FB5258" w:rsidP="00FB5258">
            <w:pPr>
              <w:jc w:val="center"/>
            </w:pPr>
            <w:r>
              <w:t>3</w:t>
            </w:r>
            <w:r w:rsidR="003B4C9C">
              <w:t>5%</w:t>
            </w:r>
          </w:p>
        </w:tc>
      </w:tr>
      <w:tr w:rsidR="00EF5279" w:rsidTr="00C27452">
        <w:tc>
          <w:tcPr>
            <w:tcW w:w="6227" w:type="dxa"/>
            <w:tcBorders>
              <w:top w:val="single" w:sz="18" w:space="0" w:color="auto"/>
              <w:left w:val="single" w:sz="4" w:space="0" w:color="auto"/>
              <w:bottom w:val="single" w:sz="4" w:space="0" w:color="auto"/>
              <w:right w:val="single" w:sz="4" w:space="0" w:color="auto"/>
            </w:tcBorders>
            <w:shd w:val="clear" w:color="auto" w:fill="auto"/>
          </w:tcPr>
          <w:p w:rsidR="00EF5279" w:rsidRPr="00C537A3" w:rsidRDefault="00EF5279" w:rsidP="00AF22D6"/>
        </w:tc>
        <w:tc>
          <w:tcPr>
            <w:tcW w:w="2403" w:type="dxa"/>
            <w:tcBorders>
              <w:top w:val="single" w:sz="18" w:space="0" w:color="auto"/>
              <w:left w:val="single" w:sz="4" w:space="0" w:color="auto"/>
              <w:bottom w:val="single" w:sz="4" w:space="0" w:color="auto"/>
              <w:right w:val="single" w:sz="4" w:space="0" w:color="auto"/>
            </w:tcBorders>
            <w:shd w:val="clear" w:color="auto" w:fill="auto"/>
          </w:tcPr>
          <w:p w:rsidR="00EF5279" w:rsidRPr="00C537A3" w:rsidRDefault="00EF5279" w:rsidP="003B4C9C">
            <w:pPr>
              <w:jc w:val="center"/>
            </w:pPr>
            <w:r w:rsidRPr="00C537A3">
              <w:t>100%</w:t>
            </w:r>
          </w:p>
        </w:tc>
      </w:tr>
    </w:tbl>
    <w:p w:rsidR="00EF5279" w:rsidRPr="002455C3" w:rsidRDefault="00EF5279" w:rsidP="00EF5279">
      <w:pPr>
        <w:rPr>
          <w:i/>
        </w:rPr>
      </w:pPr>
      <w:r w:rsidRPr="002455C3">
        <w:rPr>
          <w:i/>
        </w:rPr>
        <w:t xml:space="preserve">Feedback on assignments will be returned within </w:t>
      </w:r>
      <w:r w:rsidR="003B4C9C">
        <w:rPr>
          <w:i/>
        </w:rPr>
        <w:t>two</w:t>
      </w:r>
      <w:r w:rsidRPr="002455C3">
        <w:rPr>
          <w:i/>
        </w:rPr>
        <w:t xml:space="preserve"> weeks of due date.</w:t>
      </w:r>
    </w:p>
    <w:p w:rsidR="003F60D4" w:rsidRPr="009F29AE" w:rsidRDefault="003F60D4" w:rsidP="00EF5279">
      <w:pPr>
        <w:tabs>
          <w:tab w:val="left" w:pos="-1080"/>
          <w:tab w:val="left" w:pos="-720"/>
          <w:tab w:val="left" w:pos="0"/>
          <w:tab w:val="left" w:pos="450"/>
          <w:tab w:val="left" w:pos="900"/>
          <w:tab w:val="left" w:pos="2160"/>
        </w:tabs>
        <w:ind w:left="450"/>
      </w:pPr>
    </w:p>
    <w:p w:rsidR="00EF5279" w:rsidRDefault="00EF5279" w:rsidP="00EF5279">
      <w:pPr>
        <w:rPr>
          <w:u w:val="single"/>
        </w:rPr>
      </w:pPr>
      <w:r>
        <w:rPr>
          <w:u w:val="single"/>
        </w:rPr>
        <w:t>MAKE UP POLICY</w:t>
      </w:r>
    </w:p>
    <w:p w:rsidR="00EF5279" w:rsidRPr="00C9412A" w:rsidRDefault="00EF5279" w:rsidP="00EF5279">
      <w:pPr>
        <w:rPr>
          <w:u w:val="single"/>
        </w:rPr>
      </w:pPr>
      <w:r w:rsidRPr="00C9412A">
        <w:t xml:space="preserve">ALL assignments are due on the date </w:t>
      </w:r>
      <w:r>
        <w:t>and time assigned.</w:t>
      </w:r>
      <w:r w:rsidRPr="00C9412A">
        <w:t xml:space="preserve"> If lateness is unavoidable, notify the professor </w:t>
      </w:r>
      <w:r w:rsidRPr="002D4AE6">
        <w:rPr>
          <w:u w:val="single"/>
        </w:rPr>
        <w:t>prior</w:t>
      </w:r>
      <w:r w:rsidRPr="002D4AE6">
        <w:t xml:space="preserve"> to</w:t>
      </w:r>
      <w:r w:rsidRPr="00C9412A">
        <w:t xml:space="preserve"> the </w:t>
      </w:r>
      <w:r>
        <w:t>due date</w:t>
      </w:r>
      <w:r w:rsidRPr="00C9412A">
        <w:t xml:space="preserve">. </w:t>
      </w:r>
      <w:r w:rsidRPr="00F65F66">
        <w:rPr>
          <w:b/>
          <w:i/>
          <w:u w:val="single"/>
        </w:rPr>
        <w:t xml:space="preserve">Unexcused late submission will result in </w:t>
      </w:r>
      <w:r w:rsidR="004A427D">
        <w:rPr>
          <w:b/>
          <w:i/>
          <w:u w:val="single"/>
        </w:rPr>
        <w:t>a deduction of</w:t>
      </w:r>
      <w:r w:rsidR="0071525C">
        <w:rPr>
          <w:b/>
          <w:i/>
          <w:u w:val="single"/>
        </w:rPr>
        <w:t xml:space="preserve"> 5</w:t>
      </w:r>
      <w:r w:rsidR="004A427D">
        <w:rPr>
          <w:b/>
          <w:i/>
          <w:u w:val="single"/>
        </w:rPr>
        <w:t xml:space="preserve"> points for each day late</w:t>
      </w:r>
      <w:r w:rsidRPr="00F65F66">
        <w:rPr>
          <w:i/>
        </w:rPr>
        <w:t>.</w:t>
      </w:r>
      <w:r w:rsidRPr="00F65F66">
        <w:t xml:space="preserve"> M</w:t>
      </w:r>
      <w:r w:rsidRPr="00C9412A">
        <w:t xml:space="preserve">ake-up quizzes </w:t>
      </w:r>
      <w:r>
        <w:t>will not</w:t>
      </w:r>
      <w:r w:rsidRPr="00C9412A">
        <w:t xml:space="preserve"> be available. </w:t>
      </w:r>
    </w:p>
    <w:p w:rsidR="00EF5279" w:rsidRDefault="00EF5279" w:rsidP="00EF5279"/>
    <w:p w:rsidR="00EF5279" w:rsidRDefault="00EF5279" w:rsidP="00EF5279">
      <w:r w:rsidRPr="00384146">
        <w:rPr>
          <w:u w:val="single"/>
        </w:rPr>
        <w:t>G</w:t>
      </w:r>
      <w:r w:rsidRPr="009A5A04">
        <w:rPr>
          <w:u w:val="single"/>
        </w:rPr>
        <w:t xml:space="preserve">RADING SCALE/QUALITY POINTS </w:t>
      </w:r>
    </w:p>
    <w:p w:rsidR="00EF5279" w:rsidRPr="009A5A04" w:rsidRDefault="00EF5279" w:rsidP="00EF5279">
      <w:r w:rsidRPr="009A5A04">
        <w:t xml:space="preserve">  </w:t>
      </w:r>
      <w:r w:rsidRPr="009A5A04">
        <w:tab/>
        <w:t>A</w:t>
      </w:r>
      <w:r w:rsidRPr="009A5A04">
        <w:tab/>
        <w:t>95-100</w:t>
      </w:r>
      <w:r w:rsidRPr="009A5A04">
        <w:tab/>
        <w:t>(4.0)</w:t>
      </w:r>
      <w:r w:rsidRPr="009A5A04">
        <w:tab/>
      </w:r>
      <w:r w:rsidRPr="009A5A04">
        <w:tab/>
        <w:t>C</w:t>
      </w:r>
      <w:r w:rsidRPr="009A5A04">
        <w:tab/>
        <w:t>74-79* (2.0)</w:t>
      </w:r>
    </w:p>
    <w:p w:rsidR="00EF5279" w:rsidRPr="009A5A04" w:rsidRDefault="00EF5279" w:rsidP="00EF5279">
      <w:r w:rsidRPr="009A5A04">
        <w:tab/>
        <w:t>A-</w:t>
      </w:r>
      <w:r w:rsidRPr="009A5A04">
        <w:tab/>
        <w:t>93-94   (3.67)</w:t>
      </w:r>
      <w:r w:rsidRPr="009A5A04">
        <w:tab/>
      </w:r>
      <w:r w:rsidRPr="009A5A04">
        <w:tab/>
        <w:t>C-</w:t>
      </w:r>
      <w:r w:rsidRPr="009A5A04">
        <w:tab/>
        <w:t>72-73   (1.67)</w:t>
      </w:r>
    </w:p>
    <w:p w:rsidR="00EF5279" w:rsidRPr="009A5A04" w:rsidRDefault="00EF5279" w:rsidP="00EF5279">
      <w:pPr>
        <w:ind w:firstLine="720"/>
      </w:pPr>
      <w:r w:rsidRPr="009A5A04">
        <w:t>B+</w:t>
      </w:r>
      <w:r w:rsidRPr="009A5A04">
        <w:tab/>
        <w:t>91- 92</w:t>
      </w:r>
      <w:r w:rsidRPr="009A5A04">
        <w:tab/>
        <w:t>(3.33)</w:t>
      </w:r>
      <w:r w:rsidRPr="009A5A04">
        <w:tab/>
      </w:r>
      <w:r w:rsidRPr="009A5A04">
        <w:tab/>
        <w:t>D+</w:t>
      </w:r>
      <w:r w:rsidRPr="009A5A04">
        <w:tab/>
        <w:t>70-71   (1.33)</w:t>
      </w:r>
    </w:p>
    <w:p w:rsidR="00EF5279" w:rsidRPr="009A5A04" w:rsidRDefault="00EF5279" w:rsidP="00EF5279">
      <w:r w:rsidRPr="009A5A04">
        <w:tab/>
        <w:t>B</w:t>
      </w:r>
      <w:r w:rsidRPr="009A5A04">
        <w:tab/>
        <w:t>84-90</w:t>
      </w:r>
      <w:r w:rsidRPr="009A5A04">
        <w:tab/>
        <w:t>(3.0)</w:t>
      </w:r>
      <w:r w:rsidRPr="009A5A04">
        <w:tab/>
      </w:r>
      <w:r w:rsidRPr="009A5A04">
        <w:tab/>
        <w:t>D</w:t>
      </w:r>
      <w:r w:rsidRPr="009A5A04">
        <w:tab/>
        <w:t>64-69   (1.0)</w:t>
      </w:r>
    </w:p>
    <w:p w:rsidR="00EF5279" w:rsidRPr="009A5A04" w:rsidRDefault="00EF5279" w:rsidP="00EF5279">
      <w:r w:rsidRPr="009A5A04">
        <w:tab/>
        <w:t>B-</w:t>
      </w:r>
      <w:r w:rsidRPr="009A5A04">
        <w:tab/>
        <w:t>82-83</w:t>
      </w:r>
      <w:r w:rsidRPr="009A5A04">
        <w:tab/>
        <w:t>(2.67)</w:t>
      </w:r>
      <w:r w:rsidRPr="009A5A04">
        <w:tab/>
      </w:r>
      <w:r w:rsidRPr="009A5A04">
        <w:tab/>
        <w:t>D-</w:t>
      </w:r>
      <w:r w:rsidRPr="009A5A04">
        <w:tab/>
        <w:t>62-63   (0.67)</w:t>
      </w:r>
    </w:p>
    <w:p w:rsidR="00EF5279" w:rsidRPr="009A5A04" w:rsidRDefault="00EF5279" w:rsidP="00EF5279">
      <w:r w:rsidRPr="009A5A04">
        <w:tab/>
        <w:t>C+</w:t>
      </w:r>
      <w:r w:rsidRPr="009A5A04">
        <w:tab/>
        <w:t>80-81</w:t>
      </w:r>
      <w:r w:rsidRPr="009A5A04">
        <w:tab/>
        <w:t>(2.33)</w:t>
      </w:r>
      <w:r w:rsidRPr="009A5A04">
        <w:tab/>
      </w:r>
      <w:r w:rsidRPr="009A5A04">
        <w:tab/>
        <w:t>E</w:t>
      </w:r>
      <w:r w:rsidRPr="009A5A04">
        <w:tab/>
        <w:t>61 or below (0.0)</w:t>
      </w:r>
    </w:p>
    <w:p w:rsidR="00EF5279" w:rsidRPr="009A5A04" w:rsidRDefault="00EF5279" w:rsidP="00EF5279">
      <w:r w:rsidRPr="009A5A04">
        <w:t xml:space="preserve">    </w:t>
      </w:r>
      <w:r>
        <w:tab/>
      </w:r>
      <w:r>
        <w:tab/>
      </w:r>
      <w:r w:rsidRPr="009A5A04">
        <w:t>* 74 is the minimal passing grade</w:t>
      </w:r>
    </w:p>
    <w:p w:rsidR="00444D50" w:rsidRDefault="00444D50" w:rsidP="00EF5279"/>
    <w:p w:rsidR="00EF5279" w:rsidRDefault="00EF5279" w:rsidP="00EF5279">
      <w:r w:rsidRPr="009E3ADD">
        <w:t xml:space="preserve">For more information on grades and grading policies, please refer to </w:t>
      </w:r>
      <w:hyperlink r:id="rId12" w:history="1">
        <w:r w:rsidRPr="006B39DD">
          <w:rPr>
            <w:rStyle w:val="Hyperlink"/>
          </w:rPr>
          <w:t>Graduate Student Handbook</w:t>
        </w:r>
      </w:hyperlink>
      <w:r>
        <w:t>.</w:t>
      </w:r>
    </w:p>
    <w:p w:rsidR="003F60D4" w:rsidRDefault="003F60D4" w:rsidP="00EF5279"/>
    <w:p w:rsidR="00EF5279" w:rsidRDefault="00EF5279" w:rsidP="00EF5279">
      <w:r w:rsidRPr="006B39DD">
        <w:rPr>
          <w:u w:val="single"/>
        </w:rPr>
        <w:t>COMMUNICA</w:t>
      </w:r>
      <w:r w:rsidRPr="00541036">
        <w:rPr>
          <w:u w:val="single"/>
        </w:rPr>
        <w:t>TION COURTESY/NETIQUETTE</w:t>
      </w:r>
    </w:p>
    <w:p w:rsidR="00EF5279" w:rsidRDefault="00EF5279" w:rsidP="00EF5279">
      <w:r>
        <w:t xml:space="preserve">All members of the class are expected to follow rules of common courtesy in all class </w:t>
      </w:r>
      <w:r w:rsidR="001E0E1A">
        <w:t>d</w:t>
      </w:r>
      <w:r>
        <w:t xml:space="preserve">iscussion, small group activities, and email messages. Familiarize yourself with the </w:t>
      </w:r>
      <w:hyperlink r:id="rId13" w:history="1">
        <w:r w:rsidRPr="00541036">
          <w:rPr>
            <w:rStyle w:val="Hyperlink"/>
          </w:rPr>
          <w:t>UF netiquette policy</w:t>
        </w:r>
      </w:hyperlink>
      <w:r>
        <w:t xml:space="preserve">. Failure to follow the rules of common courtesy may result in a grade reduction. </w:t>
      </w:r>
    </w:p>
    <w:p w:rsidR="00FB5258" w:rsidRDefault="00FB5258" w:rsidP="00EF5279"/>
    <w:p w:rsidR="00EF5279" w:rsidRPr="00A66DDC" w:rsidRDefault="00EF5279" w:rsidP="00EF5279">
      <w:pPr>
        <w:pStyle w:val="Default"/>
        <w:rPr>
          <w:u w:val="single"/>
        </w:rPr>
      </w:pPr>
      <w:r w:rsidRPr="00A66DDC">
        <w:rPr>
          <w:bCs/>
          <w:u w:val="single"/>
        </w:rPr>
        <w:t xml:space="preserve">PROFESSIONAL BEHAVIOR </w:t>
      </w:r>
    </w:p>
    <w:p w:rsidR="00EF5279" w:rsidRDefault="00EF5279" w:rsidP="00EF5279">
      <w:pPr>
        <w:pStyle w:val="Default"/>
      </w:pPr>
      <w:r w:rsidRPr="00A66DDC">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w:t>
      </w:r>
      <w:r>
        <w:t>n</w:t>
      </w:r>
      <w:r w:rsidRPr="00A66DDC">
        <w:t xml:space="preserve">ursing student reflects on the student's individual’s ability to become a competent professional </w:t>
      </w:r>
      <w:r>
        <w:t>n</w:t>
      </w:r>
      <w:r w:rsidRPr="00A66DDC">
        <w:t xml:space="preserve">urse. </w:t>
      </w:r>
      <w:r w:rsidRPr="00A66DDC">
        <w:rPr>
          <w:bCs/>
        </w:rPr>
        <w:t xml:space="preserve">Attitudes or behaviors inconsistent with compassionate care; refusal by, or inability of, the student to </w:t>
      </w:r>
      <w:r w:rsidRPr="00A66DDC">
        <w:rPr>
          <w:bCs/>
          <w:u w:val="single"/>
        </w:rPr>
        <w:t>participate constructively</w:t>
      </w:r>
      <w:r w:rsidRPr="00A66DDC">
        <w:rPr>
          <w:bCs/>
        </w:rPr>
        <w:t xml:space="preserve"> in learning or patient care; </w:t>
      </w:r>
      <w:r w:rsidRPr="00A66DDC">
        <w:rPr>
          <w:bCs/>
          <w:u w:val="single"/>
        </w:rPr>
        <w:t>derogatory attitudes or inappropriate behaviors directed at patients, peers, faculty or staff</w:t>
      </w:r>
      <w:r w:rsidRPr="00A66DDC">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A66DDC">
        <w:rPr>
          <w:bCs/>
          <w:u w:val="single"/>
        </w:rPr>
        <w:t>dismissal</w:t>
      </w:r>
      <w:r w:rsidRPr="00A66DDC">
        <w:t xml:space="preserve">. </w:t>
      </w:r>
    </w:p>
    <w:p w:rsidR="00C27452" w:rsidRDefault="00C27452" w:rsidP="00EF5279">
      <w:pPr>
        <w:pStyle w:val="Default"/>
        <w:rPr>
          <w:u w:val="single"/>
        </w:rPr>
      </w:pPr>
    </w:p>
    <w:p w:rsidR="00EF5279" w:rsidRPr="00A66DDC" w:rsidRDefault="00EF5279" w:rsidP="00EF5279">
      <w:pPr>
        <w:pStyle w:val="Default"/>
        <w:rPr>
          <w:u w:val="single"/>
        </w:rPr>
      </w:pPr>
      <w:r w:rsidRPr="00A66DDC">
        <w:rPr>
          <w:u w:val="single"/>
        </w:rPr>
        <w:t>UNIVERSITY POLICY ON ACADEMIC MISCONDUCT</w:t>
      </w:r>
    </w:p>
    <w:p w:rsidR="00EF5279" w:rsidRDefault="00EF5279" w:rsidP="00EF5279">
      <w:pPr>
        <w:pStyle w:val="Default"/>
      </w:pPr>
      <w:r w:rsidRPr="00A66DDC">
        <w:t xml:space="preserve">Academic honesty and integrity are fundamental values of the University community. Students should be sure that they understand the </w:t>
      </w:r>
      <w:hyperlink r:id="rId14" w:history="1">
        <w:r w:rsidRPr="00A66DDC">
          <w:rPr>
            <w:rStyle w:val="Hyperlink"/>
          </w:rPr>
          <w:t>UF Student Honor Code</w:t>
        </w:r>
      </w:hyperlink>
      <w:r w:rsidRPr="00A66DDC">
        <w:t>. Students are required to provide their own privacy screen for all examination’s administered to student laptops. No wireless keyboards or wireless mouse/tracking device will be permitted during examinations.</w:t>
      </w:r>
      <w:r w:rsidRPr="00366146">
        <w:t xml:space="preserve"> </w:t>
      </w:r>
    </w:p>
    <w:p w:rsidR="00EF5279" w:rsidRDefault="00EF5279" w:rsidP="00EF5279"/>
    <w:p w:rsidR="005412FE" w:rsidRPr="005412FE" w:rsidRDefault="005412FE" w:rsidP="005412FE">
      <w:pPr>
        <w:rPr>
          <w:rFonts w:eastAsia="Calibri"/>
          <w:caps/>
          <w:u w:val="single"/>
        </w:rPr>
      </w:pPr>
      <w:r w:rsidRPr="005412FE">
        <w:rPr>
          <w:rFonts w:eastAsia="Calibri"/>
          <w:caps/>
          <w:u w:val="single"/>
        </w:rPr>
        <w:t xml:space="preserve">University and College of Nursing Policies  </w:t>
      </w:r>
    </w:p>
    <w:p w:rsidR="005412FE" w:rsidRPr="005412FE" w:rsidRDefault="005412FE" w:rsidP="005412FE">
      <w:pPr>
        <w:ind w:firstLine="720"/>
        <w:rPr>
          <w:rFonts w:eastAsia="Calibri"/>
        </w:rPr>
      </w:pPr>
      <w:r w:rsidRPr="005412FE">
        <w:rPr>
          <w:rFonts w:eastAsia="Calibri"/>
        </w:rPr>
        <w:t>Please see the College of Nursing website for student policies (</w:t>
      </w:r>
      <w:hyperlink r:id="rId15" w:history="1">
        <w:r w:rsidRPr="005412FE">
          <w:rPr>
            <w:rFonts w:eastAsia="Calibri"/>
            <w:color w:val="0000FF"/>
            <w:u w:val="single"/>
          </w:rPr>
          <w:t>http://students.nursing.ufl.edu/currently-enrolled/student-policies-and-handbooks/</w:t>
        </w:r>
      </w:hyperlink>
      <w:r w:rsidRPr="005412FE">
        <w:rPr>
          <w:rFonts w:eastAsia="Calibri"/>
        </w:rPr>
        <w:t xml:space="preserve">) and a full explanation of each of the university policies - </w:t>
      </w:r>
      <w:hyperlink r:id="rId16" w:history="1">
        <w:r w:rsidRPr="005412FE">
          <w:rPr>
            <w:rFonts w:eastAsia="Calibri"/>
            <w:color w:val="0000FF"/>
            <w:u w:val="single"/>
          </w:rPr>
          <w:t>http://nursing.ufl.edu/students-2/student-policies-and-handbooks/course-policies/</w:t>
        </w:r>
      </w:hyperlink>
      <w:r w:rsidRPr="005412FE">
        <w:rPr>
          <w:rFonts w:eastAsia="Calibri"/>
        </w:rPr>
        <w:t xml:space="preserve"> </w:t>
      </w:r>
    </w:p>
    <w:p w:rsidR="005412FE" w:rsidRPr="005412FE" w:rsidRDefault="005412FE" w:rsidP="005412FE">
      <w:pPr>
        <w:rPr>
          <w:rFonts w:eastAsia="Calibri"/>
        </w:rPr>
      </w:pPr>
      <w:r w:rsidRPr="005412FE">
        <w:rPr>
          <w:rFonts w:eastAsia="Calibri"/>
        </w:rPr>
        <w:t>Attendance</w:t>
      </w:r>
    </w:p>
    <w:p w:rsidR="005412FE" w:rsidRPr="005412FE" w:rsidRDefault="005412FE" w:rsidP="005412FE">
      <w:pPr>
        <w:rPr>
          <w:rFonts w:eastAsia="Calibri"/>
        </w:rPr>
      </w:pPr>
      <w:r w:rsidRPr="005412FE">
        <w:rPr>
          <w:rFonts w:eastAsia="Calibri"/>
        </w:rPr>
        <w:t>UF Grading Policy</w:t>
      </w:r>
    </w:p>
    <w:p w:rsidR="005412FE" w:rsidRPr="005412FE" w:rsidRDefault="005412FE" w:rsidP="005412FE">
      <w:pPr>
        <w:rPr>
          <w:rFonts w:eastAsia="Calibri"/>
        </w:rPr>
      </w:pPr>
      <w:r w:rsidRPr="005412FE">
        <w:rPr>
          <w:rFonts w:eastAsia="Calibri"/>
        </w:rPr>
        <w:t>Accommodations due to Disability</w:t>
      </w:r>
    </w:p>
    <w:p w:rsidR="005412FE" w:rsidRPr="005412FE" w:rsidRDefault="005412FE" w:rsidP="005412FE">
      <w:pPr>
        <w:rPr>
          <w:rFonts w:eastAsia="Calibri"/>
        </w:rPr>
      </w:pPr>
      <w:r w:rsidRPr="005412FE">
        <w:rPr>
          <w:rFonts w:eastAsia="Calibri"/>
        </w:rPr>
        <w:t>Religious Holidays</w:t>
      </w:r>
    </w:p>
    <w:p w:rsidR="005412FE" w:rsidRPr="005412FE" w:rsidRDefault="005412FE" w:rsidP="005412FE">
      <w:pPr>
        <w:rPr>
          <w:rFonts w:eastAsia="Calibri"/>
        </w:rPr>
      </w:pPr>
      <w:r w:rsidRPr="005412FE">
        <w:rPr>
          <w:rFonts w:eastAsia="Calibri"/>
        </w:rPr>
        <w:t>Counseling and Mental Health Services</w:t>
      </w:r>
    </w:p>
    <w:p w:rsidR="005412FE" w:rsidRPr="005412FE" w:rsidRDefault="005412FE" w:rsidP="005412FE">
      <w:pPr>
        <w:rPr>
          <w:rFonts w:eastAsia="Calibri"/>
        </w:rPr>
      </w:pPr>
      <w:r w:rsidRPr="005412FE">
        <w:rPr>
          <w:rFonts w:eastAsia="Calibri"/>
        </w:rPr>
        <w:t>Student Handbook</w:t>
      </w:r>
    </w:p>
    <w:p w:rsidR="005412FE" w:rsidRPr="005412FE" w:rsidRDefault="005412FE" w:rsidP="005412FE">
      <w:pPr>
        <w:rPr>
          <w:rFonts w:eastAsia="Calibri"/>
        </w:rPr>
      </w:pPr>
      <w:r w:rsidRPr="005412FE">
        <w:rPr>
          <w:rFonts w:eastAsia="Calibri"/>
        </w:rPr>
        <w:t>Student Use of Social Media</w:t>
      </w:r>
    </w:p>
    <w:p w:rsidR="005412FE" w:rsidRPr="005412FE" w:rsidRDefault="005412FE" w:rsidP="005412FE">
      <w:pPr>
        <w:rPr>
          <w:rFonts w:eastAsia="Calibri"/>
        </w:rPr>
      </w:pPr>
      <w:r w:rsidRPr="005412FE">
        <w:rPr>
          <w:rFonts w:eastAsia="Calibri"/>
        </w:rPr>
        <w:t xml:space="preserve">Faculty Evaluations </w:t>
      </w:r>
    </w:p>
    <w:p w:rsidR="005412FE" w:rsidRPr="005412FE" w:rsidRDefault="005412FE" w:rsidP="005412FE">
      <w:pPr>
        <w:numPr>
          <w:ilvl w:val="1"/>
          <w:numId w:val="20"/>
        </w:numPr>
        <w:contextualSpacing/>
        <w:rPr>
          <w:rFonts w:eastAsia="Calibri"/>
        </w:rPr>
      </w:pPr>
      <w:r w:rsidRPr="005412FE">
        <w:t>“Students in this class are participating in a pilot evaluation of a new course evaluation system called GatorEvals. The new evaluation system is designed to be more informative to instructors so that teaching effectiveness is enhanced and to be more seamlessly linked to UF’s CANVAS learning management system. Students can complete their evaluations through the email they receive from GatorEvals, or in their Canvas course menu under GatorEvals. Please note your other classes this semester may be evaluated in the current GatorRater online evaluation system at </w:t>
      </w:r>
      <w:hyperlink r:id="rId17" w:history="1">
        <w:r w:rsidRPr="005412FE">
          <w:rPr>
            <w:color w:val="0000FF"/>
            <w:u w:val="single"/>
          </w:rPr>
          <w:t>https://evaluations.ufl.edu</w:t>
        </w:r>
      </w:hyperlink>
      <w:r w:rsidRPr="005412FE">
        <w:t> . Thank you for serving as a partner in this important effort.”</w:t>
      </w:r>
    </w:p>
    <w:p w:rsidR="005412FE" w:rsidRPr="005412FE" w:rsidRDefault="005412FE" w:rsidP="005412FE">
      <w:pPr>
        <w:rPr>
          <w:rFonts w:eastAsia="Calibri"/>
        </w:rPr>
      </w:pPr>
    </w:p>
    <w:p w:rsidR="005412FE" w:rsidRDefault="005412FE" w:rsidP="005412FE">
      <w:pPr>
        <w:rPr>
          <w:rFonts w:eastAsia="Calibri"/>
          <w:u w:val="single"/>
        </w:rPr>
      </w:pPr>
    </w:p>
    <w:p w:rsidR="005412FE" w:rsidRDefault="005412FE" w:rsidP="005412FE">
      <w:pPr>
        <w:rPr>
          <w:rFonts w:eastAsia="Calibri"/>
          <w:u w:val="single"/>
        </w:rPr>
      </w:pPr>
    </w:p>
    <w:p w:rsidR="005412FE" w:rsidRPr="005412FE" w:rsidRDefault="005412FE" w:rsidP="005412FE">
      <w:pPr>
        <w:rPr>
          <w:rFonts w:eastAsia="Calibri"/>
          <w:color w:val="000000"/>
          <w:u w:val="single"/>
        </w:rPr>
      </w:pPr>
      <w:bookmarkStart w:id="0" w:name="_GoBack"/>
      <w:bookmarkEnd w:id="0"/>
      <w:r w:rsidRPr="005412FE">
        <w:rPr>
          <w:rFonts w:eastAsia="Calibri"/>
          <w:u w:val="single"/>
        </w:rPr>
        <w:t>DISABILITY STATEMENT</w:t>
      </w:r>
    </w:p>
    <w:p w:rsidR="005412FE" w:rsidRPr="005412FE" w:rsidRDefault="005412FE" w:rsidP="005412FE">
      <w:pPr>
        <w:ind w:firstLine="720"/>
        <w:rPr>
          <w:rFonts w:eastAsia="Calibri"/>
        </w:rPr>
      </w:pPr>
      <w:r w:rsidRPr="005412FE">
        <w:rPr>
          <w:rFonts w:eastAsia="Calibri"/>
        </w:rPr>
        <w:t xml:space="preserve">Students who wish to obtain individual accommodations due to special learning needs must register with the University of Florida Disability Resources Center (DRC) </w:t>
      </w:r>
      <w:r w:rsidRPr="005412FE">
        <w:rPr>
          <w:rFonts w:eastAsia="Calibri"/>
          <w:b/>
          <w:bCs/>
        </w:rPr>
        <w:t>at the beginning of each semester</w:t>
      </w:r>
      <w:r w:rsidRPr="005412FE">
        <w:rPr>
          <w:rFonts w:eastAsia="Calibri"/>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5412FE">
        <w:rPr>
          <w:rFonts w:eastAsia="Calibri"/>
          <w:b/>
          <w:bCs/>
        </w:rPr>
        <w:t>Individual accommodations require time for the Disability Resources Center (DRC) to approve and the faculty to respond to any special learning needs</w:t>
      </w:r>
      <w:r w:rsidRPr="005412FE">
        <w:rPr>
          <w:rFonts w:eastAsia="Calibri"/>
        </w:rPr>
        <w:t>.  </w:t>
      </w:r>
      <w:r w:rsidRPr="005412FE">
        <w:rPr>
          <w:rFonts w:eastAsia="Calibri"/>
          <w:b/>
          <w:bCs/>
        </w:rPr>
        <w:t>Each semester</w:t>
      </w:r>
      <w:r w:rsidRPr="005412FE">
        <w:rPr>
          <w:rFonts w:eastAsia="Calibri"/>
        </w:rPr>
        <w:t xml:space="preserve">, it is the students’ responsibility to notify all their faculty of any special accommodations </w:t>
      </w:r>
      <w:r w:rsidRPr="005412FE">
        <w:rPr>
          <w:rFonts w:eastAsia="Calibri"/>
          <w:b/>
          <w:bCs/>
        </w:rPr>
        <w:t>once approval by the DRC for special accommodations has been made</w:t>
      </w:r>
      <w:r w:rsidRPr="005412FE">
        <w:rPr>
          <w:rFonts w:eastAsia="Calibri"/>
        </w:rPr>
        <w:t xml:space="preserve">.  </w:t>
      </w:r>
      <w:hyperlink r:id="rId18" w:history="1">
        <w:r w:rsidRPr="005412FE">
          <w:rPr>
            <w:rFonts w:eastAsia="Calibri"/>
            <w:color w:val="0000FF"/>
            <w:u w:val="single"/>
          </w:rPr>
          <w:t>https://drc.dso.ufl.edu/</w:t>
        </w:r>
      </w:hyperlink>
    </w:p>
    <w:p w:rsidR="00C27452" w:rsidRDefault="00C27452" w:rsidP="00EF5279">
      <w:pPr>
        <w:pStyle w:val="Heading1"/>
        <w:tabs>
          <w:tab w:val="left" w:pos="-1080"/>
          <w:tab w:val="left" w:pos="-720"/>
          <w:tab w:val="left" w:pos="0"/>
          <w:tab w:val="left" w:pos="450"/>
          <w:tab w:val="left" w:pos="900"/>
          <w:tab w:val="left" w:pos="2160"/>
        </w:tabs>
        <w:rPr>
          <w:rFonts w:ascii="Times New Roman" w:hAnsi="Times New Roman"/>
          <w:sz w:val="24"/>
          <w:szCs w:val="24"/>
        </w:rPr>
      </w:pPr>
    </w:p>
    <w:p w:rsidR="00EF5279" w:rsidRPr="009F29AE" w:rsidRDefault="00EF5279" w:rsidP="00EF5279">
      <w:pPr>
        <w:pStyle w:val="Heading1"/>
        <w:tabs>
          <w:tab w:val="left" w:pos="-1080"/>
          <w:tab w:val="left" w:pos="-720"/>
          <w:tab w:val="left" w:pos="0"/>
          <w:tab w:val="left" w:pos="450"/>
          <w:tab w:val="left" w:pos="900"/>
          <w:tab w:val="left" w:pos="2160"/>
        </w:tabs>
        <w:rPr>
          <w:rFonts w:ascii="Times New Roman" w:hAnsi="Times New Roman"/>
          <w:sz w:val="24"/>
          <w:szCs w:val="24"/>
        </w:rPr>
      </w:pPr>
      <w:r>
        <w:rPr>
          <w:rFonts w:ascii="Times New Roman" w:hAnsi="Times New Roman"/>
          <w:sz w:val="24"/>
          <w:szCs w:val="24"/>
        </w:rPr>
        <w:t>REQUIRED TEXTBOOK</w:t>
      </w:r>
    </w:p>
    <w:p w:rsidR="00EF5279" w:rsidRDefault="00EF5279" w:rsidP="000A2EBA">
      <w:pPr>
        <w:tabs>
          <w:tab w:val="left" w:pos="-1080"/>
          <w:tab w:val="left" w:pos="-720"/>
          <w:tab w:val="left" w:pos="0"/>
          <w:tab w:val="left" w:pos="450"/>
          <w:tab w:val="left" w:pos="900"/>
          <w:tab w:val="left" w:pos="2160"/>
        </w:tabs>
        <w:rPr>
          <w:u w:val="single"/>
        </w:rPr>
      </w:pPr>
    </w:p>
    <w:p w:rsidR="00EF5279" w:rsidRPr="00EF5279" w:rsidRDefault="00EF5279" w:rsidP="00EF5279">
      <w:pPr>
        <w:ind w:left="720" w:hanging="720"/>
      </w:pPr>
      <w:r w:rsidRPr="00EF5279">
        <w:rPr>
          <w:color w:val="000000"/>
          <w:shd w:val="clear" w:color="auto" w:fill="FFFFFF"/>
        </w:rPr>
        <w:t>Melnyk, B. M., &amp; Fi</w:t>
      </w:r>
      <w:r w:rsidR="00A32207">
        <w:rPr>
          <w:color w:val="000000"/>
          <w:shd w:val="clear" w:color="auto" w:fill="FFFFFF"/>
        </w:rPr>
        <w:t>neout-Overholt, E. (Eds.). (2018</w:t>
      </w:r>
      <w:r w:rsidRPr="00EF5279">
        <w:rPr>
          <w:color w:val="000000"/>
          <w:shd w:val="clear" w:color="auto" w:fill="FFFFFF"/>
        </w:rPr>
        <w:t>). Evidence-based practice in nursing &amp; healthcar</w:t>
      </w:r>
      <w:r w:rsidR="00A32207">
        <w:rPr>
          <w:color w:val="000000"/>
          <w:shd w:val="clear" w:color="auto" w:fill="FFFFFF"/>
        </w:rPr>
        <w:t>e: A guide to best practice (4th</w:t>
      </w:r>
      <w:r w:rsidRPr="00EF5279">
        <w:rPr>
          <w:color w:val="000000"/>
          <w:shd w:val="clear" w:color="auto" w:fill="FFFFFF"/>
        </w:rPr>
        <w:t xml:space="preserve"> ed.). Philadelphia, PA: Lippincott Williams &amp; Wilkins.</w:t>
      </w:r>
    </w:p>
    <w:p w:rsidR="00EF5279" w:rsidRDefault="00EF5279" w:rsidP="000A2EBA">
      <w:pPr>
        <w:tabs>
          <w:tab w:val="left" w:pos="-1080"/>
          <w:tab w:val="left" w:pos="-720"/>
          <w:tab w:val="left" w:pos="0"/>
          <w:tab w:val="left" w:pos="450"/>
          <w:tab w:val="left" w:pos="900"/>
          <w:tab w:val="left" w:pos="2160"/>
        </w:tabs>
        <w:rPr>
          <w:u w:val="single"/>
        </w:rPr>
      </w:pPr>
    </w:p>
    <w:p w:rsidR="0058372A" w:rsidRDefault="0058372A" w:rsidP="0058372A">
      <w:pPr>
        <w:rPr>
          <w:u w:val="single"/>
        </w:rPr>
      </w:pPr>
      <w:r w:rsidRPr="00916698">
        <w:rPr>
          <w:b/>
        </w:rPr>
        <w:t>Suppleme</w:t>
      </w:r>
      <w:r>
        <w:rPr>
          <w:b/>
        </w:rPr>
        <w:t>ntal readings will be required;</w:t>
      </w:r>
      <w:r w:rsidRPr="00916698">
        <w:rPr>
          <w:b/>
        </w:rPr>
        <w:t xml:space="preserve"> links will be provided via </w:t>
      </w:r>
      <w:r>
        <w:rPr>
          <w:b/>
        </w:rPr>
        <w:t>Canvas</w:t>
      </w:r>
      <w:r w:rsidRPr="00916698">
        <w:rPr>
          <w:b/>
        </w:rPr>
        <w:t>.</w:t>
      </w:r>
    </w:p>
    <w:p w:rsidR="00EF5279" w:rsidRDefault="00EF5279" w:rsidP="000A2EBA">
      <w:pPr>
        <w:tabs>
          <w:tab w:val="left" w:pos="-1080"/>
          <w:tab w:val="left" w:pos="-720"/>
          <w:tab w:val="left" w:pos="0"/>
          <w:tab w:val="left" w:pos="450"/>
          <w:tab w:val="left" w:pos="900"/>
          <w:tab w:val="left" w:pos="2160"/>
        </w:tabs>
        <w:rPr>
          <w:u w:val="single"/>
        </w:rPr>
      </w:pPr>
    </w:p>
    <w:p w:rsidR="002D4AE6" w:rsidRDefault="002D4AE6" w:rsidP="000A2EBA"/>
    <w:p w:rsidR="001E0E1A" w:rsidRDefault="001E0E1A" w:rsidP="000A2EBA"/>
    <w:p w:rsidR="001E0E1A" w:rsidRDefault="001E0E1A" w:rsidP="000A2EBA"/>
    <w:p w:rsidR="001E0E1A" w:rsidRDefault="001E0E1A" w:rsidP="000A2EBA"/>
    <w:p w:rsidR="000A2EBA" w:rsidRPr="00C27452" w:rsidRDefault="000A2EBA" w:rsidP="000A2EBA">
      <w:r w:rsidRPr="00C27452">
        <w:t>Approved:</w:t>
      </w:r>
      <w:r w:rsidRPr="00C27452">
        <w:tab/>
        <w:t>Academic Affairs Committee:</w:t>
      </w:r>
      <w:r w:rsidRPr="00C27452">
        <w:tab/>
        <w:t>11/04, 01/05, 04/13, 01/15</w:t>
      </w:r>
    </w:p>
    <w:p w:rsidR="000A2EBA" w:rsidRPr="00C27452" w:rsidRDefault="000A2EBA" w:rsidP="000A2EBA">
      <w:r w:rsidRPr="00C27452">
        <w:tab/>
      </w:r>
      <w:r w:rsidRPr="00C27452">
        <w:tab/>
        <w:t>Faculty:</w:t>
      </w:r>
      <w:r w:rsidRPr="00C27452">
        <w:tab/>
      </w:r>
      <w:r w:rsidRPr="00C27452">
        <w:tab/>
      </w:r>
      <w:r w:rsidRPr="00C27452">
        <w:tab/>
      </w:r>
      <w:r w:rsidRPr="00C27452">
        <w:tab/>
        <w:t>11/04, 01/05, 04/13</w:t>
      </w:r>
      <w:r w:rsidR="003D67D0" w:rsidRPr="00C27452">
        <w:t>, 01/15</w:t>
      </w:r>
    </w:p>
    <w:p w:rsidR="003B4C9C" w:rsidRPr="00C27452" w:rsidRDefault="000A2EBA">
      <w:r w:rsidRPr="00C27452">
        <w:tab/>
      </w:r>
      <w:r w:rsidRPr="00C27452">
        <w:tab/>
        <w:t xml:space="preserve">UF Curriculum: </w:t>
      </w:r>
      <w:r w:rsidRPr="00C27452">
        <w:tab/>
      </w:r>
      <w:r w:rsidRPr="00C27452">
        <w:tab/>
      </w:r>
      <w:r w:rsidRPr="00C27452">
        <w:tab/>
        <w:t>03/05</w:t>
      </w:r>
      <w:r w:rsidR="009B3794" w:rsidRPr="00C27452">
        <w:t>; 02/15</w:t>
      </w:r>
      <w:r w:rsidR="003B4C9C" w:rsidRPr="00C27452">
        <w:br w:type="page"/>
      </w:r>
    </w:p>
    <w:p w:rsidR="003B4C9C" w:rsidRDefault="003B4C9C" w:rsidP="003B4C9C">
      <w:pPr>
        <w:rPr>
          <w:b/>
        </w:rPr>
        <w:sectPr w:rsidR="003B4C9C">
          <w:pgSz w:w="12240" w:h="15840"/>
          <w:pgMar w:top="1440" w:right="1800" w:bottom="1440" w:left="1800" w:header="720" w:footer="720" w:gutter="0"/>
          <w:cols w:space="720"/>
          <w:titlePg/>
          <w:docGrid w:linePitch="360"/>
        </w:sectPr>
      </w:pPr>
    </w:p>
    <w:p w:rsidR="003B4C9C" w:rsidRDefault="003B4C9C" w:rsidP="003B4C9C">
      <w:pPr>
        <w:rPr>
          <w:b/>
        </w:rPr>
      </w:pPr>
      <w:r w:rsidRPr="0038453A">
        <w:rPr>
          <w:b/>
        </w:rPr>
        <w:t xml:space="preserve">DESCRIPTION OF CLASS MODULES </w:t>
      </w:r>
      <w:r w:rsidR="002D4AE6" w:rsidRPr="002D4AE6">
        <w:t>(</w:t>
      </w:r>
      <w:r w:rsidR="00FE34E5">
        <w:t xml:space="preserve">readings and </w:t>
      </w:r>
      <w:r w:rsidR="002D4AE6">
        <w:t>assignment</w:t>
      </w:r>
      <w:r w:rsidR="00FE34E5">
        <w:t>s may be modified to achieve course objectives)</w:t>
      </w:r>
    </w:p>
    <w:p w:rsidR="00FE2868" w:rsidRDefault="00FE2868" w:rsidP="003B4C9C">
      <w:pPr>
        <w:rPr>
          <w:b/>
        </w:rPr>
      </w:pPr>
    </w:p>
    <w:tbl>
      <w:tblPr>
        <w:tblW w:w="14389" w:type="dxa"/>
        <w:tblInd w:w="108" w:type="dxa"/>
        <w:tblBorders>
          <w:top w:val="nil"/>
          <w:left w:val="nil"/>
          <w:bottom w:val="nil"/>
          <w:right w:val="nil"/>
        </w:tblBorders>
        <w:tblLayout w:type="fixed"/>
        <w:tblLook w:val="0000" w:firstRow="0" w:lastRow="0" w:firstColumn="0" w:lastColumn="0" w:noHBand="0" w:noVBand="0"/>
      </w:tblPr>
      <w:tblGrid>
        <w:gridCol w:w="1350"/>
        <w:gridCol w:w="1890"/>
        <w:gridCol w:w="4202"/>
        <w:gridCol w:w="6947"/>
      </w:tblGrid>
      <w:tr w:rsidR="00FE34E5" w:rsidRPr="00F748F9" w:rsidTr="00AA2C76">
        <w:trPr>
          <w:trHeight w:val="303"/>
        </w:trPr>
        <w:tc>
          <w:tcPr>
            <w:tcW w:w="1350" w:type="dxa"/>
            <w:tcBorders>
              <w:top w:val="single" w:sz="8" w:space="0" w:color="000000"/>
              <w:left w:val="single" w:sz="8" w:space="0" w:color="000000"/>
              <w:bottom w:val="single" w:sz="8" w:space="0" w:color="000000"/>
              <w:right w:val="single" w:sz="8" w:space="0" w:color="000000"/>
            </w:tcBorders>
          </w:tcPr>
          <w:p w:rsidR="00FE34E5" w:rsidRPr="003027A0" w:rsidRDefault="00FE34E5" w:rsidP="00B6439A">
            <w:pPr>
              <w:autoSpaceDE w:val="0"/>
              <w:autoSpaceDN w:val="0"/>
              <w:adjustRightInd w:val="0"/>
              <w:jc w:val="center"/>
              <w:rPr>
                <w:b/>
                <w:bCs/>
                <w:iCs/>
                <w:color w:val="000000"/>
                <w:sz w:val="22"/>
                <w:szCs w:val="22"/>
              </w:rPr>
            </w:pPr>
            <w:r>
              <w:rPr>
                <w:b/>
                <w:bCs/>
                <w:iCs/>
                <w:color w:val="000000"/>
                <w:sz w:val="22"/>
                <w:szCs w:val="22"/>
              </w:rPr>
              <w:t>MODULE</w:t>
            </w:r>
          </w:p>
        </w:tc>
        <w:tc>
          <w:tcPr>
            <w:tcW w:w="1890" w:type="dxa"/>
            <w:tcBorders>
              <w:top w:val="single" w:sz="8" w:space="0" w:color="000000"/>
              <w:left w:val="single" w:sz="8" w:space="0" w:color="000000"/>
              <w:bottom w:val="single" w:sz="8" w:space="0" w:color="000000"/>
              <w:right w:val="single" w:sz="8" w:space="0" w:color="000000"/>
            </w:tcBorders>
          </w:tcPr>
          <w:p w:rsidR="00FE34E5" w:rsidRPr="003027A0" w:rsidRDefault="00FE34E5" w:rsidP="00B6439A">
            <w:pPr>
              <w:autoSpaceDE w:val="0"/>
              <w:autoSpaceDN w:val="0"/>
              <w:adjustRightInd w:val="0"/>
              <w:jc w:val="center"/>
              <w:rPr>
                <w:b/>
                <w:bCs/>
                <w:iCs/>
                <w:color w:val="000000"/>
                <w:sz w:val="22"/>
                <w:szCs w:val="22"/>
              </w:rPr>
            </w:pPr>
            <w:r w:rsidRPr="00A9718A">
              <w:rPr>
                <w:b/>
                <w:bCs/>
                <w:iCs/>
                <w:color w:val="000000"/>
                <w:sz w:val="22"/>
                <w:szCs w:val="22"/>
              </w:rPr>
              <w:t>DATES</w:t>
            </w:r>
          </w:p>
        </w:tc>
        <w:tc>
          <w:tcPr>
            <w:tcW w:w="4202" w:type="dxa"/>
            <w:tcBorders>
              <w:top w:val="single" w:sz="8" w:space="0" w:color="000000"/>
              <w:left w:val="single" w:sz="8" w:space="0" w:color="000000"/>
              <w:bottom w:val="single" w:sz="8" w:space="0" w:color="000000"/>
              <w:right w:val="single" w:sz="8" w:space="0" w:color="000000"/>
            </w:tcBorders>
          </w:tcPr>
          <w:p w:rsidR="00FE34E5" w:rsidRPr="003027A0" w:rsidRDefault="00FE34E5" w:rsidP="00B6439A">
            <w:pPr>
              <w:autoSpaceDE w:val="0"/>
              <w:autoSpaceDN w:val="0"/>
              <w:adjustRightInd w:val="0"/>
              <w:rPr>
                <w:b/>
                <w:bCs/>
                <w:iCs/>
                <w:color w:val="000000"/>
                <w:sz w:val="22"/>
                <w:szCs w:val="22"/>
              </w:rPr>
            </w:pPr>
            <w:r>
              <w:rPr>
                <w:b/>
                <w:bCs/>
                <w:iCs/>
                <w:color w:val="000000"/>
                <w:sz w:val="22"/>
                <w:szCs w:val="22"/>
              </w:rPr>
              <w:t>TOPICS</w:t>
            </w:r>
          </w:p>
        </w:tc>
        <w:tc>
          <w:tcPr>
            <w:tcW w:w="6947" w:type="dxa"/>
            <w:tcBorders>
              <w:top w:val="single" w:sz="8" w:space="0" w:color="000000"/>
              <w:left w:val="single" w:sz="8" w:space="0" w:color="000000"/>
              <w:bottom w:val="single" w:sz="8" w:space="0" w:color="000000"/>
              <w:right w:val="single" w:sz="8" w:space="0" w:color="000000"/>
            </w:tcBorders>
          </w:tcPr>
          <w:p w:rsidR="00FE34E5" w:rsidRPr="003027A0" w:rsidRDefault="00FE34E5" w:rsidP="00B6439A">
            <w:pPr>
              <w:autoSpaceDE w:val="0"/>
              <w:autoSpaceDN w:val="0"/>
              <w:adjustRightInd w:val="0"/>
              <w:rPr>
                <w:b/>
                <w:bCs/>
                <w:iCs/>
                <w:color w:val="000000"/>
                <w:sz w:val="22"/>
                <w:szCs w:val="22"/>
              </w:rPr>
            </w:pPr>
            <w:r>
              <w:rPr>
                <w:b/>
                <w:bCs/>
                <w:iCs/>
                <w:color w:val="000000"/>
                <w:sz w:val="22"/>
                <w:szCs w:val="22"/>
              </w:rPr>
              <w:t>READINGS and DUE DATES</w:t>
            </w:r>
          </w:p>
        </w:tc>
      </w:tr>
      <w:tr w:rsidR="00FE34E5" w:rsidRPr="00F748F9" w:rsidTr="00AA2C76">
        <w:trPr>
          <w:trHeight w:val="673"/>
        </w:trPr>
        <w:tc>
          <w:tcPr>
            <w:tcW w:w="1350" w:type="dxa"/>
            <w:tcBorders>
              <w:top w:val="single" w:sz="8" w:space="0" w:color="000000"/>
              <w:left w:val="single" w:sz="8" w:space="0" w:color="000000"/>
              <w:bottom w:val="single" w:sz="8" w:space="0" w:color="000000"/>
              <w:right w:val="single" w:sz="8" w:space="0" w:color="000000"/>
            </w:tcBorders>
            <w:vAlign w:val="center"/>
          </w:tcPr>
          <w:p w:rsidR="00FE34E5" w:rsidRPr="003027A0" w:rsidRDefault="00FE34E5" w:rsidP="00B6439A">
            <w:pPr>
              <w:autoSpaceDE w:val="0"/>
              <w:autoSpaceDN w:val="0"/>
              <w:adjustRightInd w:val="0"/>
              <w:jc w:val="center"/>
              <w:rPr>
                <w:color w:val="000000"/>
                <w:sz w:val="22"/>
                <w:szCs w:val="22"/>
              </w:rPr>
            </w:pPr>
            <w:r>
              <w:rPr>
                <w:color w:val="000000"/>
                <w:sz w:val="22"/>
                <w:szCs w:val="22"/>
              </w:rPr>
              <w:t>0</w:t>
            </w:r>
          </w:p>
        </w:tc>
        <w:tc>
          <w:tcPr>
            <w:tcW w:w="1890" w:type="dxa"/>
            <w:tcBorders>
              <w:top w:val="single" w:sz="8" w:space="0" w:color="000000"/>
              <w:left w:val="single" w:sz="8" w:space="0" w:color="000000"/>
              <w:bottom w:val="single" w:sz="8" w:space="0" w:color="000000"/>
              <w:right w:val="single" w:sz="8" w:space="0" w:color="000000"/>
            </w:tcBorders>
            <w:vAlign w:val="center"/>
          </w:tcPr>
          <w:p w:rsidR="00FE34E5" w:rsidRDefault="00FE34E5" w:rsidP="00A663DF">
            <w:pPr>
              <w:autoSpaceDE w:val="0"/>
              <w:autoSpaceDN w:val="0"/>
              <w:adjustRightInd w:val="0"/>
              <w:jc w:val="center"/>
              <w:rPr>
                <w:color w:val="000000"/>
                <w:sz w:val="22"/>
                <w:szCs w:val="22"/>
              </w:rPr>
            </w:pPr>
            <w:r>
              <w:rPr>
                <w:color w:val="000000"/>
                <w:sz w:val="22"/>
                <w:szCs w:val="22"/>
              </w:rPr>
              <w:t>1/</w:t>
            </w:r>
            <w:r w:rsidR="00C669E9">
              <w:rPr>
                <w:color w:val="000000"/>
                <w:sz w:val="22"/>
                <w:szCs w:val="22"/>
              </w:rPr>
              <w:t>7</w:t>
            </w:r>
            <w:r>
              <w:rPr>
                <w:color w:val="000000"/>
                <w:sz w:val="22"/>
                <w:szCs w:val="22"/>
              </w:rPr>
              <w:t xml:space="preserve"> – 1/</w:t>
            </w:r>
            <w:r w:rsidR="00A663DF">
              <w:rPr>
                <w:color w:val="000000"/>
                <w:sz w:val="22"/>
                <w:szCs w:val="22"/>
              </w:rPr>
              <w:t>1</w:t>
            </w:r>
            <w:r w:rsidR="00C669E9">
              <w:rPr>
                <w:color w:val="000000"/>
                <w:sz w:val="22"/>
                <w:szCs w:val="22"/>
              </w:rPr>
              <w:t>3</w:t>
            </w:r>
          </w:p>
        </w:tc>
        <w:tc>
          <w:tcPr>
            <w:tcW w:w="4202" w:type="dxa"/>
            <w:tcBorders>
              <w:top w:val="single" w:sz="8" w:space="0" w:color="000000"/>
              <w:left w:val="single" w:sz="8" w:space="0" w:color="000000"/>
              <w:bottom w:val="single" w:sz="8" w:space="0" w:color="000000"/>
              <w:right w:val="single" w:sz="8" w:space="0" w:color="000000"/>
            </w:tcBorders>
          </w:tcPr>
          <w:p w:rsidR="00FE34E5" w:rsidRDefault="00FE34E5" w:rsidP="00B6439A">
            <w:pPr>
              <w:rPr>
                <w:sz w:val="22"/>
                <w:szCs w:val="22"/>
              </w:rPr>
            </w:pPr>
          </w:p>
          <w:p w:rsidR="00FE34E5" w:rsidRDefault="00FE34E5" w:rsidP="00444D50">
            <w:pPr>
              <w:rPr>
                <w:sz w:val="22"/>
                <w:szCs w:val="22"/>
              </w:rPr>
            </w:pPr>
            <w:r>
              <w:rPr>
                <w:sz w:val="22"/>
                <w:szCs w:val="22"/>
              </w:rPr>
              <w:t xml:space="preserve">Welcome and Course Orientation </w:t>
            </w:r>
          </w:p>
        </w:tc>
        <w:tc>
          <w:tcPr>
            <w:tcW w:w="6947" w:type="dxa"/>
            <w:tcBorders>
              <w:top w:val="single" w:sz="8" w:space="0" w:color="000000"/>
              <w:left w:val="single" w:sz="8" w:space="0" w:color="000000"/>
              <w:bottom w:val="single" w:sz="8" w:space="0" w:color="000000"/>
              <w:right w:val="single" w:sz="8" w:space="0" w:color="000000"/>
            </w:tcBorders>
          </w:tcPr>
          <w:p w:rsidR="00936A3D" w:rsidRDefault="00936A3D" w:rsidP="00B6439A">
            <w:pPr>
              <w:rPr>
                <w:sz w:val="22"/>
                <w:szCs w:val="22"/>
              </w:rPr>
            </w:pPr>
            <w:r>
              <w:rPr>
                <w:sz w:val="22"/>
                <w:szCs w:val="22"/>
              </w:rPr>
              <w:t>Syllabus and Getting Started Guide</w:t>
            </w:r>
          </w:p>
          <w:p w:rsidR="00FE34E5" w:rsidRDefault="00FE34E5" w:rsidP="00936A3D">
            <w:pPr>
              <w:ind w:left="360" w:hanging="360"/>
              <w:rPr>
                <w:sz w:val="22"/>
                <w:szCs w:val="22"/>
              </w:rPr>
            </w:pPr>
            <w:r>
              <w:rPr>
                <w:sz w:val="22"/>
                <w:szCs w:val="22"/>
              </w:rPr>
              <w:t xml:space="preserve">AACN, (2006) The essentials of doctoral education for advanced nursing practice </w:t>
            </w:r>
          </w:p>
          <w:p w:rsidR="00FE34E5" w:rsidRDefault="00FE34E5" w:rsidP="00B6439A">
            <w:pPr>
              <w:rPr>
                <w:sz w:val="22"/>
                <w:szCs w:val="22"/>
              </w:rPr>
            </w:pPr>
            <w:r>
              <w:rPr>
                <w:sz w:val="22"/>
                <w:szCs w:val="22"/>
              </w:rPr>
              <w:t xml:space="preserve">AACN, (2015), The DNP: Current issues and clarifying recommendations </w:t>
            </w:r>
          </w:p>
          <w:p w:rsidR="00FE34E5" w:rsidRDefault="00FE34E5" w:rsidP="00B6439A">
            <w:pPr>
              <w:rPr>
                <w:sz w:val="22"/>
                <w:szCs w:val="22"/>
              </w:rPr>
            </w:pPr>
          </w:p>
          <w:p w:rsidR="00AA2C76" w:rsidRDefault="00FE34E5" w:rsidP="00B6439A">
            <w:pPr>
              <w:rPr>
                <w:sz w:val="22"/>
                <w:szCs w:val="22"/>
              </w:rPr>
            </w:pPr>
            <w:r>
              <w:rPr>
                <w:sz w:val="22"/>
                <w:szCs w:val="22"/>
              </w:rPr>
              <w:t>Introduc</w:t>
            </w:r>
            <w:r w:rsidR="00AA2C76">
              <w:rPr>
                <w:sz w:val="22"/>
                <w:szCs w:val="22"/>
              </w:rPr>
              <w:t xml:space="preserve">e yourself on the </w:t>
            </w:r>
            <w:r>
              <w:rPr>
                <w:sz w:val="22"/>
                <w:szCs w:val="22"/>
              </w:rPr>
              <w:t xml:space="preserve">Discussion </w:t>
            </w:r>
            <w:r w:rsidR="00AA2C76">
              <w:rPr>
                <w:sz w:val="22"/>
                <w:szCs w:val="22"/>
              </w:rPr>
              <w:t xml:space="preserve">page by January </w:t>
            </w:r>
            <w:r w:rsidR="00D43F78">
              <w:rPr>
                <w:sz w:val="22"/>
                <w:szCs w:val="22"/>
              </w:rPr>
              <w:t>13</w:t>
            </w:r>
            <w:r w:rsidR="00AA2C76">
              <w:rPr>
                <w:sz w:val="22"/>
                <w:szCs w:val="22"/>
              </w:rPr>
              <w:t xml:space="preserve"> at 11:59 pm</w:t>
            </w:r>
          </w:p>
          <w:p w:rsidR="00AA2C76" w:rsidRDefault="00936A3D" w:rsidP="00AA2C76">
            <w:pPr>
              <w:rPr>
                <w:sz w:val="22"/>
                <w:szCs w:val="22"/>
              </w:rPr>
            </w:pPr>
            <w:r>
              <w:rPr>
                <w:sz w:val="22"/>
                <w:szCs w:val="22"/>
              </w:rPr>
              <w:t xml:space="preserve">Syllabus </w:t>
            </w:r>
            <w:r w:rsidR="00AA2C76">
              <w:rPr>
                <w:sz w:val="22"/>
                <w:szCs w:val="22"/>
              </w:rPr>
              <w:t xml:space="preserve">Quiz open January </w:t>
            </w:r>
            <w:r w:rsidR="00EE5BE3">
              <w:rPr>
                <w:sz w:val="22"/>
                <w:szCs w:val="22"/>
              </w:rPr>
              <w:t>7</w:t>
            </w:r>
            <w:r w:rsidR="00AA2C76">
              <w:rPr>
                <w:sz w:val="22"/>
                <w:szCs w:val="22"/>
              </w:rPr>
              <w:t xml:space="preserve">, </w:t>
            </w:r>
            <w:r w:rsidR="00EE5BE3">
              <w:rPr>
                <w:sz w:val="22"/>
                <w:szCs w:val="22"/>
              </w:rPr>
              <w:t>8</w:t>
            </w:r>
            <w:r w:rsidR="00AA2C76">
              <w:rPr>
                <w:sz w:val="22"/>
                <w:szCs w:val="22"/>
              </w:rPr>
              <w:t xml:space="preserve">:00 </w:t>
            </w:r>
            <w:r w:rsidR="00EE5BE3">
              <w:rPr>
                <w:sz w:val="22"/>
                <w:szCs w:val="22"/>
              </w:rPr>
              <w:t>AM</w:t>
            </w:r>
            <w:r w:rsidR="00AA2C76">
              <w:rPr>
                <w:sz w:val="22"/>
                <w:szCs w:val="22"/>
              </w:rPr>
              <w:t xml:space="preserve"> until January </w:t>
            </w:r>
            <w:r w:rsidR="00D43F78">
              <w:rPr>
                <w:sz w:val="22"/>
                <w:szCs w:val="22"/>
              </w:rPr>
              <w:t>13</w:t>
            </w:r>
            <w:r w:rsidR="00AA2C76">
              <w:rPr>
                <w:sz w:val="22"/>
                <w:szCs w:val="22"/>
              </w:rPr>
              <w:t xml:space="preserve"> at 11:59 pm</w:t>
            </w:r>
          </w:p>
          <w:p w:rsidR="00FE34E5" w:rsidRPr="009E37CE" w:rsidRDefault="00FE34E5" w:rsidP="00B6439A">
            <w:pPr>
              <w:rPr>
                <w:sz w:val="22"/>
                <w:szCs w:val="22"/>
              </w:rPr>
            </w:pPr>
          </w:p>
        </w:tc>
      </w:tr>
      <w:tr w:rsidR="00FE34E5" w:rsidRPr="00F748F9" w:rsidTr="00AA2C76">
        <w:trPr>
          <w:trHeight w:val="673"/>
        </w:trPr>
        <w:tc>
          <w:tcPr>
            <w:tcW w:w="1350" w:type="dxa"/>
            <w:tcBorders>
              <w:top w:val="single" w:sz="8" w:space="0" w:color="000000"/>
              <w:left w:val="single" w:sz="8" w:space="0" w:color="000000"/>
              <w:bottom w:val="single" w:sz="8" w:space="0" w:color="000000"/>
              <w:right w:val="single" w:sz="8" w:space="0" w:color="000000"/>
            </w:tcBorders>
            <w:vAlign w:val="center"/>
          </w:tcPr>
          <w:p w:rsidR="00FE34E5" w:rsidRPr="003027A0" w:rsidRDefault="00FE34E5" w:rsidP="00B6439A">
            <w:pPr>
              <w:autoSpaceDE w:val="0"/>
              <w:autoSpaceDN w:val="0"/>
              <w:adjustRightInd w:val="0"/>
              <w:jc w:val="center"/>
              <w:rPr>
                <w:color w:val="000000"/>
                <w:sz w:val="22"/>
                <w:szCs w:val="22"/>
              </w:rPr>
            </w:pPr>
            <w:r w:rsidRPr="003027A0">
              <w:rPr>
                <w:color w:val="000000"/>
                <w:sz w:val="22"/>
                <w:szCs w:val="22"/>
              </w:rPr>
              <w:t>1</w:t>
            </w:r>
          </w:p>
        </w:tc>
        <w:tc>
          <w:tcPr>
            <w:tcW w:w="1890" w:type="dxa"/>
            <w:tcBorders>
              <w:top w:val="single" w:sz="8" w:space="0" w:color="000000"/>
              <w:left w:val="single" w:sz="8" w:space="0" w:color="000000"/>
              <w:bottom w:val="single" w:sz="8" w:space="0" w:color="000000"/>
              <w:right w:val="single" w:sz="8" w:space="0" w:color="000000"/>
            </w:tcBorders>
            <w:vAlign w:val="center"/>
          </w:tcPr>
          <w:p w:rsidR="00FE34E5" w:rsidRDefault="00FE34E5" w:rsidP="00B6439A">
            <w:pPr>
              <w:autoSpaceDE w:val="0"/>
              <w:autoSpaceDN w:val="0"/>
              <w:adjustRightInd w:val="0"/>
              <w:jc w:val="center"/>
              <w:rPr>
                <w:color w:val="000000"/>
                <w:sz w:val="22"/>
                <w:szCs w:val="22"/>
              </w:rPr>
            </w:pPr>
            <w:r>
              <w:rPr>
                <w:color w:val="000000"/>
                <w:sz w:val="22"/>
                <w:szCs w:val="22"/>
              </w:rPr>
              <w:t>1/</w:t>
            </w:r>
            <w:r w:rsidR="00C669E9">
              <w:rPr>
                <w:color w:val="000000"/>
                <w:sz w:val="22"/>
                <w:szCs w:val="22"/>
              </w:rPr>
              <w:t>14</w:t>
            </w:r>
            <w:r>
              <w:rPr>
                <w:color w:val="000000"/>
                <w:sz w:val="22"/>
                <w:szCs w:val="22"/>
              </w:rPr>
              <w:t xml:space="preserve"> – 1/2</w:t>
            </w:r>
            <w:r w:rsidR="00C669E9">
              <w:rPr>
                <w:color w:val="000000"/>
                <w:sz w:val="22"/>
                <w:szCs w:val="22"/>
              </w:rPr>
              <w:t>7</w:t>
            </w:r>
          </w:p>
          <w:p w:rsidR="00FE34E5" w:rsidRPr="0034370D" w:rsidRDefault="00C669E9" w:rsidP="00A663DF">
            <w:pPr>
              <w:autoSpaceDE w:val="0"/>
              <w:autoSpaceDN w:val="0"/>
              <w:adjustRightInd w:val="0"/>
              <w:jc w:val="center"/>
              <w:rPr>
                <w:color w:val="000000"/>
                <w:sz w:val="20"/>
              </w:rPr>
            </w:pPr>
            <w:r>
              <w:rPr>
                <w:color w:val="000000"/>
                <w:sz w:val="20"/>
              </w:rPr>
              <w:t>MLK Holiday 1/21</w:t>
            </w:r>
          </w:p>
        </w:tc>
        <w:tc>
          <w:tcPr>
            <w:tcW w:w="4202" w:type="dxa"/>
            <w:tcBorders>
              <w:top w:val="single" w:sz="8" w:space="0" w:color="000000"/>
              <w:left w:val="single" w:sz="8" w:space="0" w:color="000000"/>
              <w:bottom w:val="single" w:sz="8" w:space="0" w:color="000000"/>
              <w:right w:val="single" w:sz="8" w:space="0" w:color="000000"/>
            </w:tcBorders>
          </w:tcPr>
          <w:p w:rsidR="00FE34E5" w:rsidRDefault="00FE34E5" w:rsidP="00B6439A">
            <w:pPr>
              <w:rPr>
                <w:sz w:val="22"/>
                <w:szCs w:val="22"/>
              </w:rPr>
            </w:pPr>
          </w:p>
          <w:p w:rsidR="00FE34E5" w:rsidRDefault="00FE34E5" w:rsidP="00B6439A">
            <w:pPr>
              <w:rPr>
                <w:sz w:val="22"/>
                <w:szCs w:val="22"/>
              </w:rPr>
            </w:pPr>
            <w:r>
              <w:rPr>
                <w:sz w:val="22"/>
                <w:szCs w:val="22"/>
              </w:rPr>
              <w:t>Getting Started</w:t>
            </w:r>
          </w:p>
          <w:p w:rsidR="00FE34E5" w:rsidRDefault="00FE34E5" w:rsidP="00B6439A">
            <w:pPr>
              <w:rPr>
                <w:sz w:val="22"/>
                <w:szCs w:val="22"/>
              </w:rPr>
            </w:pPr>
            <w:r>
              <w:rPr>
                <w:sz w:val="22"/>
                <w:szCs w:val="22"/>
              </w:rPr>
              <w:t xml:space="preserve">Overview of the DNP Project </w:t>
            </w:r>
          </w:p>
          <w:p w:rsidR="00FE34E5" w:rsidRDefault="00FE34E5" w:rsidP="00B6439A">
            <w:pPr>
              <w:rPr>
                <w:sz w:val="22"/>
                <w:szCs w:val="22"/>
              </w:rPr>
            </w:pPr>
          </w:p>
          <w:p w:rsidR="00AA2C76" w:rsidRPr="003027A0" w:rsidRDefault="00AA2C76" w:rsidP="00AA2C76">
            <w:pPr>
              <w:rPr>
                <w:sz w:val="22"/>
                <w:szCs w:val="22"/>
              </w:rPr>
            </w:pPr>
          </w:p>
          <w:p w:rsidR="00FE34E5" w:rsidRPr="003027A0" w:rsidRDefault="00FE34E5" w:rsidP="00B6439A">
            <w:pPr>
              <w:rPr>
                <w:sz w:val="22"/>
                <w:szCs w:val="22"/>
              </w:rPr>
            </w:pPr>
          </w:p>
        </w:tc>
        <w:tc>
          <w:tcPr>
            <w:tcW w:w="6947" w:type="dxa"/>
            <w:tcBorders>
              <w:top w:val="single" w:sz="8" w:space="0" w:color="000000"/>
              <w:left w:val="single" w:sz="8" w:space="0" w:color="000000"/>
              <w:bottom w:val="single" w:sz="8" w:space="0" w:color="000000"/>
              <w:right w:val="single" w:sz="8" w:space="0" w:color="000000"/>
            </w:tcBorders>
          </w:tcPr>
          <w:p w:rsidR="00FE34E5" w:rsidRDefault="00FE34E5" w:rsidP="00B6439A">
            <w:pPr>
              <w:rPr>
                <w:b/>
                <w:sz w:val="22"/>
                <w:szCs w:val="22"/>
              </w:rPr>
            </w:pPr>
          </w:p>
          <w:p w:rsidR="00936A3D" w:rsidRDefault="00FE34E5" w:rsidP="00936A3D">
            <w:pPr>
              <w:rPr>
                <w:sz w:val="22"/>
                <w:szCs w:val="22"/>
              </w:rPr>
            </w:pPr>
            <w:r>
              <w:rPr>
                <w:sz w:val="22"/>
                <w:szCs w:val="22"/>
              </w:rPr>
              <w:t>Melnyk &amp; Fineout-Overholt, Chapters 1-2, 22</w:t>
            </w:r>
            <w:r w:rsidR="003801F2">
              <w:rPr>
                <w:sz w:val="22"/>
                <w:szCs w:val="22"/>
              </w:rPr>
              <w:t>, Appendix A</w:t>
            </w:r>
          </w:p>
          <w:p w:rsidR="00936A3D" w:rsidRPr="00936A3D" w:rsidRDefault="00936A3D" w:rsidP="00936A3D">
            <w:pPr>
              <w:ind w:left="360" w:hanging="360"/>
              <w:rPr>
                <w:sz w:val="22"/>
                <w:szCs w:val="22"/>
              </w:rPr>
            </w:pPr>
            <w:r w:rsidRPr="00936A3D">
              <w:rPr>
                <w:sz w:val="22"/>
                <w:szCs w:val="22"/>
              </w:rPr>
              <w:t>Conner, B.T. (2014).</w:t>
            </w:r>
            <w:r w:rsidRPr="00936A3D">
              <w:rPr>
                <w:rStyle w:val="apple-converted-space"/>
                <w:sz w:val="22"/>
                <w:szCs w:val="22"/>
              </w:rPr>
              <w:t> </w:t>
            </w:r>
            <w:r w:rsidRPr="00936A3D">
              <w:rPr>
                <w:sz w:val="22"/>
                <w:szCs w:val="22"/>
              </w:rPr>
              <w:t xml:space="preserve">Differentiating research, evidence-based practice, and quality improvement. </w:t>
            </w:r>
            <w:r w:rsidRPr="00936A3D">
              <w:rPr>
                <w:rStyle w:val="Emphasis"/>
                <w:sz w:val="22"/>
                <w:szCs w:val="22"/>
              </w:rPr>
              <w:t>American Nurse Today, 9</w:t>
            </w:r>
            <w:r w:rsidRPr="00936A3D">
              <w:rPr>
                <w:sz w:val="22"/>
                <w:szCs w:val="22"/>
              </w:rPr>
              <w:t xml:space="preserve">(6). Retrieved from: </w:t>
            </w:r>
            <w:hyperlink r:id="rId19" w:history="1">
              <w:r w:rsidRPr="00936A3D">
                <w:rPr>
                  <w:rStyle w:val="Hyperlink"/>
                  <w:color w:val="auto"/>
                  <w:sz w:val="22"/>
                  <w:szCs w:val="22"/>
                </w:rPr>
                <w:t>https://www.americannursetoday.com/differentiating-research-evidence-based-practice-and-quality-improvement/</w:t>
              </w:r>
            </w:hyperlink>
          </w:p>
          <w:p w:rsidR="00936A3D" w:rsidRPr="00936A3D" w:rsidRDefault="00936A3D" w:rsidP="00936A3D">
            <w:pPr>
              <w:ind w:left="360" w:hanging="360"/>
              <w:rPr>
                <w:sz w:val="22"/>
                <w:szCs w:val="22"/>
              </w:rPr>
            </w:pPr>
            <w:r w:rsidRPr="00936A3D">
              <w:rPr>
                <w:sz w:val="22"/>
                <w:szCs w:val="22"/>
              </w:rPr>
              <w:t>Stevens, K. (2013).</w:t>
            </w:r>
            <w:r w:rsidRPr="00936A3D">
              <w:rPr>
                <w:rStyle w:val="apple-converted-space"/>
                <w:sz w:val="22"/>
                <w:szCs w:val="22"/>
              </w:rPr>
              <w:t> </w:t>
            </w:r>
            <w:r w:rsidRPr="00936A3D">
              <w:rPr>
                <w:sz w:val="22"/>
                <w:szCs w:val="22"/>
              </w:rPr>
              <w:t xml:space="preserve">The impact of evidence-based practice in nursing and the next big ideas. </w:t>
            </w:r>
            <w:r w:rsidRPr="00936A3D">
              <w:rPr>
                <w:rStyle w:val="Emphasis"/>
                <w:sz w:val="22"/>
                <w:szCs w:val="22"/>
              </w:rPr>
              <w:t>The Online Journal of Issues in Nursing</w:t>
            </w:r>
            <w:r w:rsidRPr="00936A3D">
              <w:rPr>
                <w:sz w:val="22"/>
                <w:szCs w:val="22"/>
              </w:rPr>
              <w:t>, </w:t>
            </w:r>
            <w:r w:rsidRPr="00936A3D">
              <w:rPr>
                <w:rStyle w:val="Emphasis"/>
                <w:sz w:val="22"/>
                <w:szCs w:val="22"/>
              </w:rPr>
              <w:t>18</w:t>
            </w:r>
            <w:r w:rsidRPr="00936A3D">
              <w:rPr>
                <w:sz w:val="22"/>
                <w:szCs w:val="22"/>
              </w:rPr>
              <w:t>(2). DOI: 10.3912/OJIN.Vol18No02Man04</w:t>
            </w:r>
          </w:p>
          <w:p w:rsidR="003801F2" w:rsidRPr="00936A3D" w:rsidRDefault="003801F2" w:rsidP="00B6439A">
            <w:pPr>
              <w:rPr>
                <w:sz w:val="22"/>
                <w:szCs w:val="22"/>
              </w:rPr>
            </w:pPr>
            <w:r w:rsidRPr="00936A3D">
              <w:rPr>
                <w:sz w:val="22"/>
                <w:szCs w:val="22"/>
              </w:rPr>
              <w:t>UF College of Nursing DNP Project templates</w:t>
            </w:r>
          </w:p>
          <w:p w:rsidR="00936A3D" w:rsidRPr="00936A3D" w:rsidRDefault="00936A3D" w:rsidP="00936A3D">
            <w:pPr>
              <w:ind w:left="360"/>
              <w:rPr>
                <w:sz w:val="22"/>
                <w:szCs w:val="22"/>
              </w:rPr>
            </w:pPr>
            <w:r w:rsidRPr="00936A3D">
              <w:rPr>
                <w:sz w:val="22"/>
                <w:szCs w:val="22"/>
              </w:rPr>
              <w:t>Health Policy</w:t>
            </w:r>
          </w:p>
          <w:p w:rsidR="00936A3D" w:rsidRPr="00936A3D" w:rsidRDefault="00936A3D" w:rsidP="00936A3D">
            <w:pPr>
              <w:ind w:left="360"/>
              <w:rPr>
                <w:sz w:val="22"/>
                <w:szCs w:val="22"/>
              </w:rPr>
            </w:pPr>
            <w:r w:rsidRPr="00936A3D">
              <w:rPr>
                <w:sz w:val="22"/>
                <w:szCs w:val="22"/>
              </w:rPr>
              <w:t>Population Health</w:t>
            </w:r>
          </w:p>
          <w:p w:rsidR="00936A3D" w:rsidRPr="00936A3D" w:rsidRDefault="00936A3D" w:rsidP="00936A3D">
            <w:pPr>
              <w:ind w:left="360"/>
              <w:rPr>
                <w:sz w:val="22"/>
                <w:szCs w:val="22"/>
              </w:rPr>
            </w:pPr>
            <w:r w:rsidRPr="00936A3D">
              <w:rPr>
                <w:sz w:val="22"/>
                <w:szCs w:val="22"/>
              </w:rPr>
              <w:t>Practice Change</w:t>
            </w:r>
          </w:p>
          <w:p w:rsidR="00936A3D" w:rsidRPr="00936A3D" w:rsidRDefault="00936A3D" w:rsidP="00936A3D">
            <w:pPr>
              <w:ind w:left="360"/>
              <w:rPr>
                <w:sz w:val="22"/>
                <w:szCs w:val="22"/>
              </w:rPr>
            </w:pPr>
            <w:r w:rsidRPr="00936A3D">
              <w:rPr>
                <w:sz w:val="22"/>
                <w:szCs w:val="22"/>
              </w:rPr>
              <w:t>Quality Improvement/Program Evaluation</w:t>
            </w:r>
          </w:p>
          <w:p w:rsidR="00AA2C76" w:rsidRDefault="00AA2C76" w:rsidP="00B6439A">
            <w:pPr>
              <w:rPr>
                <w:sz w:val="22"/>
                <w:szCs w:val="22"/>
              </w:rPr>
            </w:pPr>
          </w:p>
          <w:p w:rsidR="00AA2C76" w:rsidRPr="00AA2C76" w:rsidRDefault="00AA2C76" w:rsidP="00B6439A">
            <w:pPr>
              <w:rPr>
                <w:sz w:val="22"/>
                <w:szCs w:val="22"/>
              </w:rPr>
            </w:pPr>
            <w:r w:rsidRPr="00AA2C76">
              <w:rPr>
                <w:sz w:val="22"/>
                <w:szCs w:val="22"/>
              </w:rPr>
              <w:t>Individual Assignment due January 2</w:t>
            </w:r>
            <w:r w:rsidR="00D43F78">
              <w:rPr>
                <w:sz w:val="22"/>
                <w:szCs w:val="22"/>
              </w:rPr>
              <w:t>7</w:t>
            </w:r>
            <w:r w:rsidRPr="00AA2C76">
              <w:rPr>
                <w:sz w:val="22"/>
                <w:szCs w:val="22"/>
              </w:rPr>
              <w:t xml:space="preserve"> at 11:59 pm</w:t>
            </w:r>
          </w:p>
          <w:p w:rsidR="00AA2C76" w:rsidRPr="00AA2C76" w:rsidRDefault="00AA2C76" w:rsidP="00B6439A">
            <w:pPr>
              <w:rPr>
                <w:sz w:val="22"/>
                <w:szCs w:val="22"/>
              </w:rPr>
            </w:pPr>
            <w:r w:rsidRPr="00AA2C76">
              <w:rPr>
                <w:sz w:val="22"/>
                <w:szCs w:val="22"/>
              </w:rPr>
              <w:t xml:space="preserve">Quiz open January </w:t>
            </w:r>
            <w:r w:rsidR="00A663DF">
              <w:rPr>
                <w:sz w:val="22"/>
                <w:szCs w:val="22"/>
              </w:rPr>
              <w:t>2</w:t>
            </w:r>
            <w:r w:rsidR="00D43F78">
              <w:rPr>
                <w:sz w:val="22"/>
                <w:szCs w:val="22"/>
              </w:rPr>
              <w:t>2</w:t>
            </w:r>
            <w:r w:rsidRPr="00AA2C76">
              <w:rPr>
                <w:sz w:val="22"/>
                <w:szCs w:val="22"/>
              </w:rPr>
              <w:t xml:space="preserve">, </w:t>
            </w:r>
            <w:r w:rsidR="00EE5BE3">
              <w:rPr>
                <w:sz w:val="22"/>
                <w:szCs w:val="22"/>
              </w:rPr>
              <w:t>8</w:t>
            </w:r>
            <w:r w:rsidRPr="00AA2C76">
              <w:rPr>
                <w:sz w:val="22"/>
                <w:szCs w:val="22"/>
              </w:rPr>
              <w:t xml:space="preserve">:00 </w:t>
            </w:r>
            <w:r w:rsidR="00EE5BE3">
              <w:rPr>
                <w:sz w:val="22"/>
                <w:szCs w:val="22"/>
              </w:rPr>
              <w:t>AM</w:t>
            </w:r>
            <w:r w:rsidRPr="00AA2C76">
              <w:rPr>
                <w:sz w:val="22"/>
                <w:szCs w:val="22"/>
              </w:rPr>
              <w:t xml:space="preserve"> until January 2</w:t>
            </w:r>
            <w:r w:rsidR="00D43F78">
              <w:rPr>
                <w:sz w:val="22"/>
                <w:szCs w:val="22"/>
              </w:rPr>
              <w:t>7</w:t>
            </w:r>
            <w:r w:rsidRPr="00AA2C76">
              <w:rPr>
                <w:sz w:val="22"/>
                <w:szCs w:val="22"/>
              </w:rPr>
              <w:t>, 11:59 pm</w:t>
            </w:r>
          </w:p>
          <w:p w:rsidR="00FE34E5" w:rsidRPr="003027A0" w:rsidRDefault="00FE34E5" w:rsidP="00B6439A">
            <w:pPr>
              <w:pStyle w:val="ListParagraph"/>
              <w:ind w:left="0"/>
              <w:rPr>
                <w:sz w:val="22"/>
                <w:szCs w:val="22"/>
              </w:rPr>
            </w:pPr>
          </w:p>
        </w:tc>
      </w:tr>
      <w:tr w:rsidR="00FE34E5" w:rsidRPr="00F748F9" w:rsidTr="00AA2C76">
        <w:trPr>
          <w:trHeight w:val="441"/>
        </w:trPr>
        <w:tc>
          <w:tcPr>
            <w:tcW w:w="1350" w:type="dxa"/>
            <w:tcBorders>
              <w:top w:val="single" w:sz="8" w:space="0" w:color="000000"/>
              <w:left w:val="single" w:sz="8" w:space="0" w:color="000000"/>
              <w:bottom w:val="single" w:sz="8" w:space="0" w:color="000000"/>
              <w:right w:val="single" w:sz="8" w:space="0" w:color="000000"/>
            </w:tcBorders>
            <w:vAlign w:val="center"/>
          </w:tcPr>
          <w:p w:rsidR="00FE34E5" w:rsidRPr="003027A0" w:rsidRDefault="00FE34E5" w:rsidP="00B6439A">
            <w:pPr>
              <w:autoSpaceDE w:val="0"/>
              <w:autoSpaceDN w:val="0"/>
              <w:adjustRightInd w:val="0"/>
              <w:jc w:val="center"/>
              <w:rPr>
                <w:iCs/>
                <w:color w:val="000000"/>
                <w:sz w:val="22"/>
                <w:szCs w:val="22"/>
              </w:rPr>
            </w:pPr>
            <w:r w:rsidRPr="003027A0">
              <w:rPr>
                <w:iCs/>
                <w:color w:val="000000"/>
                <w:sz w:val="22"/>
                <w:szCs w:val="22"/>
              </w:rPr>
              <w:t>2</w:t>
            </w:r>
          </w:p>
        </w:tc>
        <w:tc>
          <w:tcPr>
            <w:tcW w:w="1890" w:type="dxa"/>
            <w:tcBorders>
              <w:top w:val="single" w:sz="8" w:space="0" w:color="000000"/>
              <w:left w:val="single" w:sz="8" w:space="0" w:color="000000"/>
              <w:bottom w:val="single" w:sz="8" w:space="0" w:color="000000"/>
              <w:right w:val="single" w:sz="8" w:space="0" w:color="000000"/>
            </w:tcBorders>
            <w:vAlign w:val="center"/>
          </w:tcPr>
          <w:p w:rsidR="00FE34E5" w:rsidRPr="00A735B6" w:rsidRDefault="00FE34E5" w:rsidP="00A663DF">
            <w:pPr>
              <w:autoSpaceDE w:val="0"/>
              <w:autoSpaceDN w:val="0"/>
              <w:adjustRightInd w:val="0"/>
              <w:jc w:val="center"/>
              <w:rPr>
                <w:iCs/>
                <w:color w:val="000000"/>
                <w:sz w:val="18"/>
                <w:szCs w:val="18"/>
              </w:rPr>
            </w:pPr>
            <w:r>
              <w:rPr>
                <w:iCs/>
                <w:color w:val="000000"/>
                <w:sz w:val="22"/>
                <w:szCs w:val="22"/>
              </w:rPr>
              <w:t>1/2</w:t>
            </w:r>
            <w:r w:rsidR="00C669E9">
              <w:rPr>
                <w:iCs/>
                <w:color w:val="000000"/>
                <w:sz w:val="22"/>
                <w:szCs w:val="22"/>
              </w:rPr>
              <w:t>8</w:t>
            </w:r>
            <w:r>
              <w:rPr>
                <w:iCs/>
                <w:color w:val="000000"/>
                <w:sz w:val="22"/>
                <w:szCs w:val="22"/>
              </w:rPr>
              <w:t xml:space="preserve"> – 2/</w:t>
            </w:r>
            <w:r w:rsidR="00A663DF">
              <w:rPr>
                <w:iCs/>
                <w:color w:val="000000"/>
                <w:sz w:val="22"/>
                <w:szCs w:val="22"/>
              </w:rPr>
              <w:t>1</w:t>
            </w:r>
            <w:r w:rsidR="00C669E9">
              <w:rPr>
                <w:iCs/>
                <w:color w:val="000000"/>
                <w:sz w:val="22"/>
                <w:szCs w:val="22"/>
              </w:rPr>
              <w:t>0</w:t>
            </w:r>
          </w:p>
        </w:tc>
        <w:tc>
          <w:tcPr>
            <w:tcW w:w="4202" w:type="dxa"/>
            <w:tcBorders>
              <w:top w:val="single" w:sz="8" w:space="0" w:color="000000"/>
              <w:left w:val="single" w:sz="8" w:space="0" w:color="000000"/>
              <w:bottom w:val="single" w:sz="8" w:space="0" w:color="000000"/>
              <w:right w:val="single" w:sz="8" w:space="0" w:color="000000"/>
            </w:tcBorders>
          </w:tcPr>
          <w:p w:rsidR="00FE34E5" w:rsidRDefault="00FE34E5" w:rsidP="00B6439A">
            <w:pPr>
              <w:autoSpaceDE w:val="0"/>
              <w:autoSpaceDN w:val="0"/>
              <w:adjustRightInd w:val="0"/>
              <w:rPr>
                <w:color w:val="000000"/>
                <w:sz w:val="22"/>
                <w:szCs w:val="22"/>
              </w:rPr>
            </w:pPr>
          </w:p>
          <w:p w:rsidR="00FE34E5" w:rsidRDefault="00FE34E5" w:rsidP="00B6439A">
            <w:pPr>
              <w:autoSpaceDE w:val="0"/>
              <w:autoSpaceDN w:val="0"/>
              <w:adjustRightInd w:val="0"/>
              <w:rPr>
                <w:color w:val="000000"/>
                <w:sz w:val="22"/>
                <w:szCs w:val="22"/>
              </w:rPr>
            </w:pPr>
          </w:p>
          <w:p w:rsidR="00FE34E5" w:rsidRDefault="00FE34E5" w:rsidP="00B6439A">
            <w:pPr>
              <w:autoSpaceDE w:val="0"/>
              <w:autoSpaceDN w:val="0"/>
              <w:adjustRightInd w:val="0"/>
              <w:rPr>
                <w:color w:val="000000"/>
                <w:sz w:val="22"/>
                <w:szCs w:val="22"/>
              </w:rPr>
            </w:pPr>
            <w:r>
              <w:rPr>
                <w:color w:val="000000"/>
                <w:sz w:val="22"/>
                <w:szCs w:val="22"/>
              </w:rPr>
              <w:t>Conducting the Literature Search</w:t>
            </w:r>
          </w:p>
          <w:p w:rsidR="00AA2C76" w:rsidRPr="003027A0" w:rsidRDefault="00AA2C76" w:rsidP="00AA2C76">
            <w:pPr>
              <w:autoSpaceDE w:val="0"/>
              <w:autoSpaceDN w:val="0"/>
              <w:adjustRightInd w:val="0"/>
              <w:rPr>
                <w:color w:val="000000"/>
                <w:sz w:val="22"/>
                <w:szCs w:val="22"/>
              </w:rPr>
            </w:pPr>
          </w:p>
          <w:p w:rsidR="00FE34E5" w:rsidRPr="003027A0" w:rsidRDefault="00FE34E5" w:rsidP="00B6439A">
            <w:pPr>
              <w:autoSpaceDE w:val="0"/>
              <w:autoSpaceDN w:val="0"/>
              <w:adjustRightInd w:val="0"/>
              <w:rPr>
                <w:color w:val="000000"/>
                <w:sz w:val="22"/>
                <w:szCs w:val="22"/>
              </w:rPr>
            </w:pPr>
          </w:p>
        </w:tc>
        <w:tc>
          <w:tcPr>
            <w:tcW w:w="6947" w:type="dxa"/>
            <w:tcBorders>
              <w:top w:val="single" w:sz="8" w:space="0" w:color="000000"/>
              <w:left w:val="single" w:sz="8" w:space="0" w:color="000000"/>
              <w:bottom w:val="single" w:sz="8" w:space="0" w:color="000000"/>
              <w:right w:val="single" w:sz="8" w:space="0" w:color="000000"/>
            </w:tcBorders>
          </w:tcPr>
          <w:p w:rsidR="00FE34E5" w:rsidRDefault="00FE34E5" w:rsidP="00B6439A">
            <w:pPr>
              <w:autoSpaceDE w:val="0"/>
              <w:autoSpaceDN w:val="0"/>
              <w:adjustRightInd w:val="0"/>
              <w:rPr>
                <w:color w:val="000000"/>
                <w:sz w:val="22"/>
                <w:szCs w:val="22"/>
              </w:rPr>
            </w:pPr>
            <w:r>
              <w:rPr>
                <w:sz w:val="22"/>
                <w:szCs w:val="22"/>
              </w:rPr>
              <w:t xml:space="preserve">Melnyk &amp; Fineout-Overholt, </w:t>
            </w:r>
            <w:r w:rsidRPr="00AE6B0D">
              <w:rPr>
                <w:color w:val="000000"/>
                <w:sz w:val="22"/>
                <w:szCs w:val="22"/>
              </w:rPr>
              <w:t>Chapters 3-6</w:t>
            </w:r>
          </w:p>
          <w:p w:rsidR="00AA2C76" w:rsidRDefault="00AA2C76" w:rsidP="00B6439A">
            <w:pPr>
              <w:autoSpaceDE w:val="0"/>
              <w:autoSpaceDN w:val="0"/>
              <w:adjustRightInd w:val="0"/>
              <w:rPr>
                <w:color w:val="000000"/>
                <w:sz w:val="22"/>
                <w:szCs w:val="22"/>
              </w:rPr>
            </w:pPr>
          </w:p>
          <w:p w:rsidR="00AA2C76" w:rsidRPr="00AA2C76" w:rsidRDefault="00AA2C76" w:rsidP="00AA2C76">
            <w:pPr>
              <w:rPr>
                <w:sz w:val="22"/>
                <w:szCs w:val="22"/>
              </w:rPr>
            </w:pPr>
            <w:r w:rsidRPr="00AA2C76">
              <w:rPr>
                <w:sz w:val="22"/>
                <w:szCs w:val="22"/>
              </w:rPr>
              <w:t xml:space="preserve">Individual Assignment due </w:t>
            </w:r>
            <w:r>
              <w:rPr>
                <w:sz w:val="22"/>
                <w:szCs w:val="22"/>
              </w:rPr>
              <w:t xml:space="preserve">February </w:t>
            </w:r>
            <w:r w:rsidR="00D43F78">
              <w:rPr>
                <w:sz w:val="22"/>
                <w:szCs w:val="22"/>
              </w:rPr>
              <w:t>10</w:t>
            </w:r>
            <w:r w:rsidRPr="00AA2C76">
              <w:rPr>
                <w:sz w:val="22"/>
                <w:szCs w:val="22"/>
              </w:rPr>
              <w:t xml:space="preserve"> at 11:59 pm</w:t>
            </w:r>
          </w:p>
          <w:p w:rsidR="00FE34E5" w:rsidRDefault="00AA2C76" w:rsidP="00AA2C76">
            <w:pPr>
              <w:rPr>
                <w:sz w:val="22"/>
                <w:szCs w:val="22"/>
              </w:rPr>
            </w:pPr>
            <w:r w:rsidRPr="00AA2C76">
              <w:rPr>
                <w:sz w:val="22"/>
                <w:szCs w:val="22"/>
              </w:rPr>
              <w:t xml:space="preserve">Quiz open </w:t>
            </w:r>
            <w:r>
              <w:rPr>
                <w:sz w:val="22"/>
                <w:szCs w:val="22"/>
              </w:rPr>
              <w:t xml:space="preserve">February </w:t>
            </w:r>
            <w:r w:rsidR="00EE5BE3">
              <w:rPr>
                <w:sz w:val="22"/>
                <w:szCs w:val="22"/>
              </w:rPr>
              <w:t>4</w:t>
            </w:r>
            <w:r w:rsidRPr="00AA2C76">
              <w:rPr>
                <w:sz w:val="22"/>
                <w:szCs w:val="22"/>
              </w:rPr>
              <w:t xml:space="preserve">, </w:t>
            </w:r>
            <w:r w:rsidR="00EE5BE3">
              <w:rPr>
                <w:sz w:val="22"/>
                <w:szCs w:val="22"/>
              </w:rPr>
              <w:t>8</w:t>
            </w:r>
            <w:r w:rsidRPr="00AA2C76">
              <w:rPr>
                <w:sz w:val="22"/>
                <w:szCs w:val="22"/>
              </w:rPr>
              <w:t xml:space="preserve">:00 </w:t>
            </w:r>
            <w:r w:rsidR="00EE5BE3">
              <w:rPr>
                <w:sz w:val="22"/>
                <w:szCs w:val="22"/>
              </w:rPr>
              <w:t>AM</w:t>
            </w:r>
            <w:r w:rsidRPr="00AA2C76">
              <w:rPr>
                <w:sz w:val="22"/>
                <w:szCs w:val="22"/>
              </w:rPr>
              <w:t xml:space="preserve"> until </w:t>
            </w:r>
            <w:r>
              <w:rPr>
                <w:sz w:val="22"/>
                <w:szCs w:val="22"/>
              </w:rPr>
              <w:t xml:space="preserve">February </w:t>
            </w:r>
            <w:r w:rsidR="00D43F78">
              <w:rPr>
                <w:sz w:val="22"/>
                <w:szCs w:val="22"/>
              </w:rPr>
              <w:t>10</w:t>
            </w:r>
            <w:r w:rsidRPr="00AA2C76">
              <w:rPr>
                <w:sz w:val="22"/>
                <w:szCs w:val="22"/>
              </w:rPr>
              <w:t>, 11:59 pm</w:t>
            </w:r>
          </w:p>
          <w:p w:rsidR="00936A3D" w:rsidRDefault="00936A3D" w:rsidP="00AA2C76">
            <w:pPr>
              <w:rPr>
                <w:sz w:val="22"/>
                <w:szCs w:val="22"/>
              </w:rPr>
            </w:pPr>
          </w:p>
          <w:p w:rsidR="00936A3D" w:rsidRPr="003027A0" w:rsidRDefault="00936A3D" w:rsidP="00AA2C76">
            <w:pPr>
              <w:rPr>
                <w:color w:val="000000"/>
                <w:sz w:val="22"/>
                <w:szCs w:val="22"/>
              </w:rPr>
            </w:pPr>
          </w:p>
        </w:tc>
      </w:tr>
      <w:tr w:rsidR="00FE34E5" w:rsidRPr="00F748F9" w:rsidTr="00AA2C76">
        <w:trPr>
          <w:trHeight w:val="297"/>
        </w:trPr>
        <w:tc>
          <w:tcPr>
            <w:tcW w:w="1350" w:type="dxa"/>
            <w:tcBorders>
              <w:top w:val="single" w:sz="8" w:space="0" w:color="000000"/>
              <w:left w:val="single" w:sz="8" w:space="0" w:color="000000"/>
              <w:bottom w:val="single" w:sz="8" w:space="0" w:color="000000"/>
              <w:right w:val="single" w:sz="8" w:space="0" w:color="000000"/>
            </w:tcBorders>
            <w:vAlign w:val="center"/>
          </w:tcPr>
          <w:p w:rsidR="00FE34E5" w:rsidRPr="003027A0" w:rsidRDefault="00FE34E5" w:rsidP="00B6439A">
            <w:pPr>
              <w:autoSpaceDE w:val="0"/>
              <w:autoSpaceDN w:val="0"/>
              <w:adjustRightInd w:val="0"/>
              <w:jc w:val="center"/>
              <w:rPr>
                <w:color w:val="000000"/>
                <w:sz w:val="22"/>
                <w:szCs w:val="22"/>
              </w:rPr>
            </w:pPr>
            <w:r w:rsidRPr="003027A0">
              <w:rPr>
                <w:color w:val="000000"/>
                <w:sz w:val="22"/>
                <w:szCs w:val="22"/>
              </w:rPr>
              <w:t>3</w:t>
            </w:r>
          </w:p>
        </w:tc>
        <w:tc>
          <w:tcPr>
            <w:tcW w:w="1890" w:type="dxa"/>
            <w:tcBorders>
              <w:top w:val="single" w:sz="8" w:space="0" w:color="000000"/>
              <w:left w:val="single" w:sz="8" w:space="0" w:color="000000"/>
              <w:bottom w:val="single" w:sz="8" w:space="0" w:color="000000"/>
              <w:right w:val="single" w:sz="8" w:space="0" w:color="000000"/>
            </w:tcBorders>
            <w:vAlign w:val="center"/>
          </w:tcPr>
          <w:p w:rsidR="00FE34E5" w:rsidRPr="003027A0" w:rsidRDefault="00FE34E5" w:rsidP="00A663DF">
            <w:pPr>
              <w:autoSpaceDE w:val="0"/>
              <w:autoSpaceDN w:val="0"/>
              <w:adjustRightInd w:val="0"/>
              <w:jc w:val="center"/>
              <w:rPr>
                <w:color w:val="000000"/>
                <w:sz w:val="22"/>
                <w:szCs w:val="22"/>
              </w:rPr>
            </w:pPr>
            <w:r>
              <w:rPr>
                <w:color w:val="000000"/>
                <w:sz w:val="22"/>
                <w:szCs w:val="22"/>
              </w:rPr>
              <w:t>2/</w:t>
            </w:r>
            <w:r w:rsidR="00C669E9">
              <w:rPr>
                <w:color w:val="000000"/>
                <w:sz w:val="22"/>
                <w:szCs w:val="22"/>
              </w:rPr>
              <w:t>11</w:t>
            </w:r>
            <w:r>
              <w:rPr>
                <w:color w:val="000000"/>
                <w:sz w:val="22"/>
                <w:szCs w:val="22"/>
              </w:rPr>
              <w:t xml:space="preserve"> – 2/</w:t>
            </w:r>
            <w:r w:rsidR="00A663DF">
              <w:rPr>
                <w:color w:val="000000"/>
                <w:sz w:val="22"/>
                <w:szCs w:val="22"/>
              </w:rPr>
              <w:t>2</w:t>
            </w:r>
            <w:r w:rsidR="00C669E9">
              <w:rPr>
                <w:color w:val="000000"/>
                <w:sz w:val="22"/>
                <w:szCs w:val="22"/>
              </w:rPr>
              <w:t>4</w:t>
            </w:r>
          </w:p>
        </w:tc>
        <w:tc>
          <w:tcPr>
            <w:tcW w:w="4202" w:type="dxa"/>
            <w:tcBorders>
              <w:top w:val="single" w:sz="8" w:space="0" w:color="000000"/>
              <w:left w:val="single" w:sz="8" w:space="0" w:color="000000"/>
              <w:bottom w:val="single" w:sz="8" w:space="0" w:color="000000"/>
              <w:right w:val="single" w:sz="8" w:space="0" w:color="000000"/>
            </w:tcBorders>
          </w:tcPr>
          <w:p w:rsidR="00FE34E5" w:rsidRDefault="00FE34E5" w:rsidP="00B6439A">
            <w:pPr>
              <w:rPr>
                <w:sz w:val="22"/>
                <w:szCs w:val="22"/>
              </w:rPr>
            </w:pPr>
          </w:p>
          <w:p w:rsidR="00FE34E5" w:rsidRPr="003027A0" w:rsidRDefault="00FE34E5" w:rsidP="00AA2C76">
            <w:pPr>
              <w:autoSpaceDE w:val="0"/>
              <w:autoSpaceDN w:val="0"/>
              <w:adjustRightInd w:val="0"/>
              <w:rPr>
                <w:sz w:val="22"/>
                <w:szCs w:val="22"/>
              </w:rPr>
            </w:pPr>
            <w:r>
              <w:rPr>
                <w:color w:val="000000"/>
                <w:sz w:val="22"/>
                <w:szCs w:val="22"/>
              </w:rPr>
              <w:t>Critically Appraising the Evidence</w:t>
            </w:r>
          </w:p>
        </w:tc>
        <w:tc>
          <w:tcPr>
            <w:tcW w:w="6947" w:type="dxa"/>
            <w:tcBorders>
              <w:top w:val="single" w:sz="8" w:space="0" w:color="000000"/>
              <w:left w:val="single" w:sz="8" w:space="0" w:color="000000"/>
              <w:bottom w:val="single" w:sz="8" w:space="0" w:color="000000"/>
              <w:right w:val="single" w:sz="8" w:space="0" w:color="000000"/>
            </w:tcBorders>
          </w:tcPr>
          <w:p w:rsidR="00FE34E5" w:rsidRPr="00AE6B0D" w:rsidRDefault="00FE34E5" w:rsidP="00B6439A">
            <w:pPr>
              <w:autoSpaceDE w:val="0"/>
              <w:autoSpaceDN w:val="0"/>
              <w:adjustRightInd w:val="0"/>
              <w:rPr>
                <w:color w:val="000000"/>
                <w:sz w:val="22"/>
                <w:szCs w:val="22"/>
              </w:rPr>
            </w:pPr>
            <w:r>
              <w:rPr>
                <w:sz w:val="22"/>
                <w:szCs w:val="22"/>
              </w:rPr>
              <w:t xml:space="preserve">Melnyk &amp; Fineout-Overholt, </w:t>
            </w:r>
            <w:r w:rsidRPr="00AE6B0D">
              <w:rPr>
                <w:color w:val="000000"/>
                <w:sz w:val="22"/>
                <w:szCs w:val="22"/>
              </w:rPr>
              <w:t xml:space="preserve">Chapter </w:t>
            </w:r>
            <w:r>
              <w:rPr>
                <w:color w:val="000000"/>
                <w:sz w:val="22"/>
                <w:szCs w:val="22"/>
              </w:rPr>
              <w:t>8</w:t>
            </w:r>
            <w:r w:rsidR="00936A3D">
              <w:rPr>
                <w:color w:val="000000"/>
                <w:sz w:val="22"/>
                <w:szCs w:val="22"/>
              </w:rPr>
              <w:t>, Appendices B-C</w:t>
            </w:r>
          </w:p>
          <w:p w:rsidR="00FE34E5" w:rsidRDefault="00FE34E5" w:rsidP="00B6439A">
            <w:pPr>
              <w:autoSpaceDE w:val="0"/>
              <w:autoSpaceDN w:val="0"/>
              <w:adjustRightInd w:val="0"/>
              <w:rPr>
                <w:b/>
                <w:color w:val="000000"/>
                <w:sz w:val="22"/>
                <w:szCs w:val="22"/>
              </w:rPr>
            </w:pPr>
          </w:p>
          <w:p w:rsidR="00AA2C76" w:rsidRPr="00AA2C76" w:rsidRDefault="00AA2C76" w:rsidP="00AA2C76">
            <w:pPr>
              <w:rPr>
                <w:sz w:val="22"/>
                <w:szCs w:val="22"/>
              </w:rPr>
            </w:pPr>
            <w:r w:rsidRPr="00AA2C76">
              <w:rPr>
                <w:sz w:val="22"/>
                <w:szCs w:val="22"/>
              </w:rPr>
              <w:t xml:space="preserve">Individual Assignment due </w:t>
            </w:r>
            <w:r>
              <w:rPr>
                <w:sz w:val="22"/>
                <w:szCs w:val="22"/>
              </w:rPr>
              <w:t xml:space="preserve">February </w:t>
            </w:r>
            <w:r w:rsidR="00D43F78">
              <w:rPr>
                <w:sz w:val="22"/>
                <w:szCs w:val="22"/>
              </w:rPr>
              <w:t>24</w:t>
            </w:r>
            <w:r w:rsidRPr="00AA2C76">
              <w:rPr>
                <w:sz w:val="22"/>
                <w:szCs w:val="22"/>
              </w:rPr>
              <w:t xml:space="preserve"> at 11:59 pm</w:t>
            </w:r>
          </w:p>
          <w:p w:rsidR="00FE34E5" w:rsidRDefault="00AA2C76" w:rsidP="00AA2C76">
            <w:pPr>
              <w:autoSpaceDE w:val="0"/>
              <w:autoSpaceDN w:val="0"/>
              <w:adjustRightInd w:val="0"/>
              <w:rPr>
                <w:sz w:val="22"/>
                <w:szCs w:val="22"/>
              </w:rPr>
            </w:pPr>
            <w:r w:rsidRPr="00AA2C76">
              <w:rPr>
                <w:sz w:val="22"/>
                <w:szCs w:val="22"/>
              </w:rPr>
              <w:t xml:space="preserve">Quiz open </w:t>
            </w:r>
            <w:r>
              <w:rPr>
                <w:sz w:val="22"/>
                <w:szCs w:val="22"/>
              </w:rPr>
              <w:t xml:space="preserve">February </w:t>
            </w:r>
            <w:r w:rsidR="00D43F78">
              <w:rPr>
                <w:sz w:val="22"/>
                <w:szCs w:val="22"/>
              </w:rPr>
              <w:t>1</w:t>
            </w:r>
            <w:r w:rsidR="00EE5BE3">
              <w:rPr>
                <w:sz w:val="22"/>
                <w:szCs w:val="22"/>
              </w:rPr>
              <w:t>8</w:t>
            </w:r>
            <w:r w:rsidRPr="00AA2C76">
              <w:rPr>
                <w:sz w:val="22"/>
                <w:szCs w:val="22"/>
              </w:rPr>
              <w:t xml:space="preserve">, </w:t>
            </w:r>
            <w:r w:rsidR="00EE5BE3">
              <w:rPr>
                <w:sz w:val="22"/>
                <w:szCs w:val="22"/>
              </w:rPr>
              <w:t>8</w:t>
            </w:r>
            <w:r w:rsidRPr="00AA2C76">
              <w:rPr>
                <w:sz w:val="22"/>
                <w:szCs w:val="22"/>
              </w:rPr>
              <w:t xml:space="preserve">:00 </w:t>
            </w:r>
            <w:r w:rsidR="00EE5BE3">
              <w:rPr>
                <w:sz w:val="22"/>
                <w:szCs w:val="22"/>
              </w:rPr>
              <w:t>AM</w:t>
            </w:r>
            <w:r w:rsidRPr="00AA2C76">
              <w:rPr>
                <w:sz w:val="22"/>
                <w:szCs w:val="22"/>
              </w:rPr>
              <w:t xml:space="preserve"> until </w:t>
            </w:r>
            <w:r>
              <w:rPr>
                <w:sz w:val="22"/>
                <w:szCs w:val="22"/>
              </w:rPr>
              <w:t xml:space="preserve">February </w:t>
            </w:r>
            <w:r w:rsidR="00D43F78">
              <w:rPr>
                <w:sz w:val="22"/>
                <w:szCs w:val="22"/>
              </w:rPr>
              <w:t>24</w:t>
            </w:r>
            <w:r w:rsidRPr="00AA2C76">
              <w:rPr>
                <w:sz w:val="22"/>
                <w:szCs w:val="22"/>
              </w:rPr>
              <w:t>, 11:59 pm</w:t>
            </w:r>
          </w:p>
          <w:p w:rsidR="00FE34E5" w:rsidRPr="005F050F" w:rsidRDefault="00FE34E5" w:rsidP="00B6439A">
            <w:pPr>
              <w:rPr>
                <w:sz w:val="22"/>
                <w:szCs w:val="22"/>
              </w:rPr>
            </w:pPr>
          </w:p>
        </w:tc>
      </w:tr>
      <w:tr w:rsidR="00FE34E5" w:rsidRPr="00F748F9" w:rsidTr="00AA2C76">
        <w:trPr>
          <w:trHeight w:val="297"/>
        </w:trPr>
        <w:tc>
          <w:tcPr>
            <w:tcW w:w="1350" w:type="dxa"/>
            <w:tcBorders>
              <w:top w:val="single" w:sz="8" w:space="0" w:color="000000"/>
              <w:left w:val="single" w:sz="8" w:space="0" w:color="000000"/>
              <w:bottom w:val="single" w:sz="8" w:space="0" w:color="000000"/>
              <w:right w:val="single" w:sz="8" w:space="0" w:color="000000"/>
            </w:tcBorders>
            <w:vAlign w:val="center"/>
          </w:tcPr>
          <w:p w:rsidR="00FE34E5" w:rsidRPr="003027A0" w:rsidRDefault="00FE34E5" w:rsidP="00B6439A">
            <w:pPr>
              <w:autoSpaceDE w:val="0"/>
              <w:autoSpaceDN w:val="0"/>
              <w:adjustRightInd w:val="0"/>
              <w:jc w:val="center"/>
              <w:rPr>
                <w:color w:val="000000"/>
                <w:sz w:val="22"/>
                <w:szCs w:val="22"/>
              </w:rPr>
            </w:pPr>
            <w:r>
              <w:rPr>
                <w:color w:val="000000"/>
                <w:sz w:val="22"/>
                <w:szCs w:val="22"/>
              </w:rPr>
              <w:t>4</w:t>
            </w:r>
          </w:p>
        </w:tc>
        <w:tc>
          <w:tcPr>
            <w:tcW w:w="1890" w:type="dxa"/>
            <w:tcBorders>
              <w:top w:val="single" w:sz="8" w:space="0" w:color="000000"/>
              <w:left w:val="single" w:sz="8" w:space="0" w:color="000000"/>
              <w:bottom w:val="single" w:sz="8" w:space="0" w:color="000000"/>
              <w:right w:val="single" w:sz="8" w:space="0" w:color="000000"/>
            </w:tcBorders>
            <w:vAlign w:val="center"/>
          </w:tcPr>
          <w:p w:rsidR="00FE34E5" w:rsidRDefault="00FE34E5" w:rsidP="00B6439A">
            <w:pPr>
              <w:autoSpaceDE w:val="0"/>
              <w:autoSpaceDN w:val="0"/>
              <w:adjustRightInd w:val="0"/>
              <w:jc w:val="center"/>
              <w:rPr>
                <w:color w:val="000000"/>
                <w:sz w:val="22"/>
                <w:szCs w:val="22"/>
              </w:rPr>
            </w:pPr>
            <w:r>
              <w:rPr>
                <w:color w:val="000000"/>
                <w:sz w:val="22"/>
                <w:szCs w:val="22"/>
              </w:rPr>
              <w:t>2/2</w:t>
            </w:r>
            <w:r w:rsidR="00C669E9">
              <w:rPr>
                <w:color w:val="000000"/>
                <w:sz w:val="22"/>
                <w:szCs w:val="22"/>
              </w:rPr>
              <w:t>5</w:t>
            </w:r>
            <w:r>
              <w:rPr>
                <w:color w:val="000000"/>
                <w:sz w:val="22"/>
                <w:szCs w:val="22"/>
              </w:rPr>
              <w:t xml:space="preserve"> – 3/</w:t>
            </w:r>
            <w:r w:rsidR="00D43F78">
              <w:rPr>
                <w:color w:val="000000"/>
                <w:sz w:val="22"/>
                <w:szCs w:val="22"/>
              </w:rPr>
              <w:t>17</w:t>
            </w:r>
          </w:p>
          <w:p w:rsidR="00FE34E5" w:rsidRDefault="00FE34E5" w:rsidP="00B6439A">
            <w:pPr>
              <w:autoSpaceDE w:val="0"/>
              <w:autoSpaceDN w:val="0"/>
              <w:adjustRightInd w:val="0"/>
              <w:jc w:val="center"/>
              <w:rPr>
                <w:color w:val="000000"/>
                <w:sz w:val="22"/>
                <w:szCs w:val="22"/>
              </w:rPr>
            </w:pPr>
          </w:p>
          <w:p w:rsidR="00FE34E5" w:rsidRPr="0034370D" w:rsidRDefault="00FE34E5" w:rsidP="00B6439A">
            <w:pPr>
              <w:autoSpaceDE w:val="0"/>
              <w:autoSpaceDN w:val="0"/>
              <w:adjustRightInd w:val="0"/>
              <w:jc w:val="center"/>
              <w:rPr>
                <w:color w:val="000000"/>
                <w:sz w:val="20"/>
              </w:rPr>
            </w:pPr>
            <w:r w:rsidRPr="0034370D">
              <w:rPr>
                <w:color w:val="000000"/>
                <w:sz w:val="20"/>
              </w:rPr>
              <w:t>Spring Break</w:t>
            </w:r>
          </w:p>
          <w:p w:rsidR="00FE34E5" w:rsidRDefault="00FE34E5" w:rsidP="00A663DF">
            <w:pPr>
              <w:autoSpaceDE w:val="0"/>
              <w:autoSpaceDN w:val="0"/>
              <w:adjustRightInd w:val="0"/>
              <w:jc w:val="center"/>
              <w:rPr>
                <w:color w:val="000000"/>
                <w:sz w:val="22"/>
                <w:szCs w:val="22"/>
              </w:rPr>
            </w:pPr>
            <w:r w:rsidRPr="0034370D">
              <w:rPr>
                <w:color w:val="000000"/>
                <w:sz w:val="20"/>
              </w:rPr>
              <w:t>3/</w:t>
            </w:r>
            <w:r w:rsidR="00D43F78">
              <w:rPr>
                <w:color w:val="000000"/>
                <w:sz w:val="20"/>
              </w:rPr>
              <w:t>2</w:t>
            </w:r>
            <w:r w:rsidRPr="0034370D">
              <w:rPr>
                <w:color w:val="000000"/>
                <w:sz w:val="20"/>
              </w:rPr>
              <w:t xml:space="preserve"> - 3/1</w:t>
            </w:r>
            <w:r w:rsidR="00D43F78">
              <w:rPr>
                <w:color w:val="000000"/>
                <w:sz w:val="20"/>
              </w:rPr>
              <w:t>0</w:t>
            </w:r>
          </w:p>
        </w:tc>
        <w:tc>
          <w:tcPr>
            <w:tcW w:w="4202" w:type="dxa"/>
            <w:tcBorders>
              <w:top w:val="single" w:sz="8" w:space="0" w:color="000000"/>
              <w:left w:val="single" w:sz="8" w:space="0" w:color="000000"/>
              <w:bottom w:val="single" w:sz="8" w:space="0" w:color="000000"/>
              <w:right w:val="single" w:sz="8" w:space="0" w:color="000000"/>
            </w:tcBorders>
          </w:tcPr>
          <w:p w:rsidR="00FE34E5" w:rsidRDefault="00FE34E5" w:rsidP="00B6439A">
            <w:pPr>
              <w:rPr>
                <w:sz w:val="22"/>
                <w:szCs w:val="22"/>
              </w:rPr>
            </w:pPr>
          </w:p>
          <w:p w:rsidR="00FE34E5" w:rsidRDefault="00FE34E5" w:rsidP="00B6439A">
            <w:pPr>
              <w:rPr>
                <w:sz w:val="22"/>
                <w:szCs w:val="22"/>
              </w:rPr>
            </w:pPr>
            <w:r>
              <w:rPr>
                <w:sz w:val="22"/>
                <w:szCs w:val="22"/>
              </w:rPr>
              <w:t>Moving from Evidence to Practice Change</w:t>
            </w:r>
          </w:p>
          <w:p w:rsidR="00FE34E5" w:rsidRDefault="00FE34E5" w:rsidP="00B6439A">
            <w:pPr>
              <w:rPr>
                <w:sz w:val="22"/>
                <w:szCs w:val="22"/>
              </w:rPr>
            </w:pPr>
          </w:p>
          <w:p w:rsidR="00FE34E5" w:rsidRDefault="00FE34E5" w:rsidP="00B6439A">
            <w:pPr>
              <w:rPr>
                <w:color w:val="FF0000"/>
                <w:sz w:val="22"/>
                <w:szCs w:val="22"/>
              </w:rPr>
            </w:pPr>
          </w:p>
          <w:p w:rsidR="00FE34E5" w:rsidRDefault="00FE34E5" w:rsidP="00AA2C76">
            <w:pPr>
              <w:rPr>
                <w:sz w:val="22"/>
                <w:szCs w:val="22"/>
              </w:rPr>
            </w:pPr>
          </w:p>
        </w:tc>
        <w:tc>
          <w:tcPr>
            <w:tcW w:w="6947" w:type="dxa"/>
            <w:tcBorders>
              <w:top w:val="single" w:sz="8" w:space="0" w:color="000000"/>
              <w:left w:val="single" w:sz="8" w:space="0" w:color="000000"/>
              <w:bottom w:val="single" w:sz="8" w:space="0" w:color="000000"/>
              <w:right w:val="single" w:sz="8" w:space="0" w:color="000000"/>
            </w:tcBorders>
          </w:tcPr>
          <w:p w:rsidR="00FE34E5" w:rsidRPr="0017689A" w:rsidRDefault="00FE34E5" w:rsidP="00B6439A">
            <w:pPr>
              <w:autoSpaceDE w:val="0"/>
              <w:autoSpaceDN w:val="0"/>
              <w:adjustRightInd w:val="0"/>
              <w:rPr>
                <w:color w:val="000000"/>
                <w:sz w:val="22"/>
                <w:szCs w:val="22"/>
              </w:rPr>
            </w:pPr>
            <w:r w:rsidRPr="0017689A">
              <w:rPr>
                <w:sz w:val="22"/>
                <w:szCs w:val="22"/>
              </w:rPr>
              <w:t xml:space="preserve">Melnyk &amp; Fineout-Overholt, </w:t>
            </w:r>
            <w:r w:rsidRPr="0017689A">
              <w:rPr>
                <w:color w:val="000000"/>
                <w:sz w:val="22"/>
                <w:szCs w:val="22"/>
              </w:rPr>
              <w:t>Chapters 7, 9-10</w:t>
            </w:r>
          </w:p>
          <w:p w:rsidR="0017689A" w:rsidRPr="0017689A" w:rsidRDefault="0017689A" w:rsidP="0017689A">
            <w:pPr>
              <w:autoSpaceDE w:val="0"/>
              <w:autoSpaceDN w:val="0"/>
              <w:adjustRightInd w:val="0"/>
              <w:ind w:left="360" w:hanging="360"/>
              <w:rPr>
                <w:color w:val="000000"/>
                <w:sz w:val="22"/>
                <w:szCs w:val="22"/>
              </w:rPr>
            </w:pPr>
            <w:r w:rsidRPr="0017689A">
              <w:rPr>
                <w:color w:val="222222"/>
                <w:sz w:val="22"/>
                <w:szCs w:val="22"/>
                <w:shd w:val="clear" w:color="auto" w:fill="FFFFFF"/>
              </w:rPr>
              <w:t>Lenfant, C. (2003). Clinical research to clinical practice</w:t>
            </w:r>
            <w:r>
              <w:rPr>
                <w:color w:val="222222"/>
                <w:sz w:val="22"/>
                <w:szCs w:val="22"/>
                <w:shd w:val="clear" w:color="auto" w:fill="FFFFFF"/>
              </w:rPr>
              <w:t xml:space="preserve"> </w:t>
            </w:r>
            <w:r w:rsidRPr="0017689A">
              <w:rPr>
                <w:color w:val="222222"/>
                <w:sz w:val="22"/>
                <w:szCs w:val="22"/>
                <w:shd w:val="clear" w:color="auto" w:fill="FFFFFF"/>
              </w:rPr>
              <w:t>—</w:t>
            </w:r>
            <w:r>
              <w:rPr>
                <w:color w:val="222222"/>
                <w:sz w:val="22"/>
                <w:szCs w:val="22"/>
                <w:shd w:val="clear" w:color="auto" w:fill="FFFFFF"/>
              </w:rPr>
              <w:t xml:space="preserve"> L</w:t>
            </w:r>
            <w:r w:rsidRPr="0017689A">
              <w:rPr>
                <w:color w:val="222222"/>
                <w:sz w:val="22"/>
                <w:szCs w:val="22"/>
                <w:shd w:val="clear" w:color="auto" w:fill="FFFFFF"/>
              </w:rPr>
              <w:t>ost in translation?</w:t>
            </w:r>
            <w:r w:rsidRPr="0017689A">
              <w:rPr>
                <w:rStyle w:val="apple-converted-space"/>
                <w:color w:val="222222"/>
                <w:sz w:val="22"/>
                <w:szCs w:val="22"/>
                <w:shd w:val="clear" w:color="auto" w:fill="FFFFFF"/>
              </w:rPr>
              <w:t> </w:t>
            </w:r>
            <w:r w:rsidRPr="0017689A">
              <w:rPr>
                <w:i/>
                <w:iCs/>
                <w:color w:val="222222"/>
                <w:sz w:val="22"/>
                <w:szCs w:val="22"/>
                <w:shd w:val="clear" w:color="auto" w:fill="FFFFFF"/>
              </w:rPr>
              <w:t>New England Journal of Medicine</w:t>
            </w:r>
            <w:r w:rsidRPr="0017689A">
              <w:rPr>
                <w:color w:val="222222"/>
                <w:sz w:val="22"/>
                <w:szCs w:val="22"/>
                <w:shd w:val="clear" w:color="auto" w:fill="FFFFFF"/>
              </w:rPr>
              <w:t>,</w:t>
            </w:r>
            <w:r w:rsidRPr="0017689A">
              <w:rPr>
                <w:rStyle w:val="apple-converted-space"/>
                <w:color w:val="222222"/>
                <w:sz w:val="22"/>
                <w:szCs w:val="22"/>
                <w:shd w:val="clear" w:color="auto" w:fill="FFFFFF"/>
              </w:rPr>
              <w:t> </w:t>
            </w:r>
            <w:r w:rsidRPr="0017689A">
              <w:rPr>
                <w:i/>
                <w:iCs/>
                <w:color w:val="222222"/>
                <w:sz w:val="22"/>
                <w:szCs w:val="22"/>
                <w:shd w:val="clear" w:color="auto" w:fill="FFFFFF"/>
              </w:rPr>
              <w:t>349</w:t>
            </w:r>
            <w:r w:rsidRPr="0017689A">
              <w:rPr>
                <w:color w:val="222222"/>
                <w:sz w:val="22"/>
                <w:szCs w:val="22"/>
                <w:shd w:val="clear" w:color="auto" w:fill="FFFFFF"/>
              </w:rPr>
              <w:t>(9), 868-874.</w:t>
            </w:r>
          </w:p>
          <w:p w:rsidR="00FE34E5" w:rsidRDefault="00FE34E5" w:rsidP="00B6439A">
            <w:pPr>
              <w:autoSpaceDE w:val="0"/>
              <w:autoSpaceDN w:val="0"/>
              <w:adjustRightInd w:val="0"/>
              <w:rPr>
                <w:b/>
                <w:color w:val="000000"/>
                <w:sz w:val="22"/>
                <w:szCs w:val="22"/>
              </w:rPr>
            </w:pPr>
          </w:p>
          <w:p w:rsidR="00AA2C76" w:rsidRPr="00AA2C76" w:rsidRDefault="00AA2C76" w:rsidP="00AA2C76">
            <w:pPr>
              <w:rPr>
                <w:sz w:val="22"/>
                <w:szCs w:val="22"/>
              </w:rPr>
            </w:pPr>
            <w:r w:rsidRPr="00AA2C76">
              <w:rPr>
                <w:sz w:val="22"/>
                <w:szCs w:val="22"/>
              </w:rPr>
              <w:t xml:space="preserve">Individual Assignment due </w:t>
            </w:r>
            <w:r w:rsidR="00F40103">
              <w:rPr>
                <w:sz w:val="22"/>
                <w:szCs w:val="22"/>
              </w:rPr>
              <w:t xml:space="preserve">March </w:t>
            </w:r>
            <w:r w:rsidR="00D43F78">
              <w:rPr>
                <w:sz w:val="22"/>
                <w:szCs w:val="22"/>
              </w:rPr>
              <w:t>17</w:t>
            </w:r>
            <w:r w:rsidRPr="00AA2C76">
              <w:rPr>
                <w:sz w:val="22"/>
                <w:szCs w:val="22"/>
              </w:rPr>
              <w:t xml:space="preserve"> at 11:59 pm</w:t>
            </w:r>
          </w:p>
          <w:p w:rsidR="00FE34E5" w:rsidRDefault="00AA2C76" w:rsidP="00444D50">
            <w:pPr>
              <w:autoSpaceDE w:val="0"/>
              <w:autoSpaceDN w:val="0"/>
              <w:adjustRightInd w:val="0"/>
              <w:rPr>
                <w:sz w:val="22"/>
                <w:szCs w:val="22"/>
              </w:rPr>
            </w:pPr>
            <w:r w:rsidRPr="00AA2C76">
              <w:rPr>
                <w:sz w:val="22"/>
                <w:szCs w:val="22"/>
              </w:rPr>
              <w:t xml:space="preserve">Quiz open </w:t>
            </w:r>
            <w:r>
              <w:rPr>
                <w:sz w:val="22"/>
                <w:szCs w:val="22"/>
              </w:rPr>
              <w:t xml:space="preserve">March </w:t>
            </w:r>
            <w:r w:rsidR="00F40103">
              <w:rPr>
                <w:sz w:val="22"/>
                <w:szCs w:val="22"/>
              </w:rPr>
              <w:t>1</w:t>
            </w:r>
            <w:r w:rsidR="00EE5BE3">
              <w:rPr>
                <w:sz w:val="22"/>
                <w:szCs w:val="22"/>
              </w:rPr>
              <w:t>1</w:t>
            </w:r>
            <w:r w:rsidRPr="00AA2C76">
              <w:rPr>
                <w:sz w:val="22"/>
                <w:szCs w:val="22"/>
              </w:rPr>
              <w:t xml:space="preserve">, </w:t>
            </w:r>
            <w:r w:rsidR="00EE5BE3">
              <w:rPr>
                <w:sz w:val="22"/>
                <w:szCs w:val="22"/>
              </w:rPr>
              <w:t>8</w:t>
            </w:r>
            <w:r w:rsidRPr="00AA2C76">
              <w:rPr>
                <w:sz w:val="22"/>
                <w:szCs w:val="22"/>
              </w:rPr>
              <w:t xml:space="preserve">:00 </w:t>
            </w:r>
            <w:r w:rsidR="00EE5BE3">
              <w:rPr>
                <w:sz w:val="22"/>
                <w:szCs w:val="22"/>
              </w:rPr>
              <w:t>AM</w:t>
            </w:r>
            <w:r w:rsidRPr="00AA2C76">
              <w:rPr>
                <w:sz w:val="22"/>
                <w:szCs w:val="22"/>
              </w:rPr>
              <w:t xml:space="preserve"> until </w:t>
            </w:r>
            <w:r w:rsidR="006111AC">
              <w:rPr>
                <w:sz w:val="22"/>
                <w:szCs w:val="22"/>
              </w:rPr>
              <w:t xml:space="preserve">March </w:t>
            </w:r>
            <w:r w:rsidR="00D43F78">
              <w:rPr>
                <w:sz w:val="22"/>
                <w:szCs w:val="22"/>
              </w:rPr>
              <w:t>17</w:t>
            </w:r>
            <w:r w:rsidRPr="00AA2C76">
              <w:rPr>
                <w:sz w:val="22"/>
                <w:szCs w:val="22"/>
              </w:rPr>
              <w:t>, 11:59 pm</w:t>
            </w:r>
          </w:p>
          <w:p w:rsidR="006111AC" w:rsidRPr="003F3528" w:rsidRDefault="006111AC" w:rsidP="00B6439A">
            <w:pPr>
              <w:rPr>
                <w:sz w:val="22"/>
                <w:szCs w:val="22"/>
              </w:rPr>
            </w:pPr>
          </w:p>
        </w:tc>
      </w:tr>
      <w:tr w:rsidR="00FE34E5" w:rsidRPr="00F748F9" w:rsidTr="00AA2C76">
        <w:trPr>
          <w:trHeight w:val="297"/>
        </w:trPr>
        <w:tc>
          <w:tcPr>
            <w:tcW w:w="1350" w:type="dxa"/>
            <w:tcBorders>
              <w:top w:val="single" w:sz="8" w:space="0" w:color="000000"/>
              <w:left w:val="single" w:sz="8" w:space="0" w:color="000000"/>
              <w:bottom w:val="single" w:sz="8" w:space="0" w:color="000000"/>
              <w:right w:val="single" w:sz="8" w:space="0" w:color="000000"/>
            </w:tcBorders>
            <w:vAlign w:val="center"/>
          </w:tcPr>
          <w:p w:rsidR="00FE34E5" w:rsidRPr="003027A0" w:rsidRDefault="00FE34E5" w:rsidP="00B6439A">
            <w:pPr>
              <w:autoSpaceDE w:val="0"/>
              <w:autoSpaceDN w:val="0"/>
              <w:adjustRightInd w:val="0"/>
              <w:jc w:val="center"/>
              <w:rPr>
                <w:color w:val="000000"/>
                <w:sz w:val="22"/>
                <w:szCs w:val="22"/>
              </w:rPr>
            </w:pPr>
            <w:r>
              <w:rPr>
                <w:color w:val="000000"/>
                <w:sz w:val="22"/>
                <w:szCs w:val="22"/>
              </w:rPr>
              <w:t>5</w:t>
            </w:r>
          </w:p>
        </w:tc>
        <w:tc>
          <w:tcPr>
            <w:tcW w:w="1890" w:type="dxa"/>
            <w:tcBorders>
              <w:top w:val="single" w:sz="8" w:space="0" w:color="000000"/>
              <w:left w:val="single" w:sz="8" w:space="0" w:color="000000"/>
              <w:bottom w:val="single" w:sz="8" w:space="0" w:color="000000"/>
              <w:right w:val="single" w:sz="8" w:space="0" w:color="000000"/>
            </w:tcBorders>
            <w:vAlign w:val="center"/>
          </w:tcPr>
          <w:p w:rsidR="00FE34E5" w:rsidRDefault="00FE34E5" w:rsidP="00B6439A">
            <w:pPr>
              <w:autoSpaceDE w:val="0"/>
              <w:autoSpaceDN w:val="0"/>
              <w:adjustRightInd w:val="0"/>
              <w:jc w:val="center"/>
              <w:rPr>
                <w:color w:val="000000"/>
                <w:sz w:val="22"/>
                <w:szCs w:val="22"/>
              </w:rPr>
            </w:pPr>
            <w:r>
              <w:rPr>
                <w:color w:val="000000"/>
                <w:sz w:val="22"/>
                <w:szCs w:val="22"/>
              </w:rPr>
              <w:t>3/</w:t>
            </w:r>
            <w:r w:rsidR="00D43F78">
              <w:rPr>
                <w:color w:val="000000"/>
                <w:sz w:val="22"/>
                <w:szCs w:val="22"/>
              </w:rPr>
              <w:t>18</w:t>
            </w:r>
            <w:r>
              <w:rPr>
                <w:color w:val="000000"/>
                <w:sz w:val="22"/>
                <w:szCs w:val="22"/>
              </w:rPr>
              <w:t xml:space="preserve"> – </w:t>
            </w:r>
            <w:r w:rsidR="00D43F78">
              <w:rPr>
                <w:color w:val="000000"/>
                <w:sz w:val="22"/>
                <w:szCs w:val="22"/>
              </w:rPr>
              <w:t>3</w:t>
            </w:r>
            <w:r>
              <w:rPr>
                <w:color w:val="000000"/>
                <w:sz w:val="22"/>
                <w:szCs w:val="22"/>
              </w:rPr>
              <w:t>/</w:t>
            </w:r>
            <w:r w:rsidR="00D43F78">
              <w:rPr>
                <w:color w:val="000000"/>
                <w:sz w:val="22"/>
                <w:szCs w:val="22"/>
              </w:rPr>
              <w:t>31</w:t>
            </w:r>
          </w:p>
          <w:p w:rsidR="00FE34E5" w:rsidRPr="003027A0" w:rsidRDefault="00FE34E5" w:rsidP="00B6439A">
            <w:pPr>
              <w:autoSpaceDE w:val="0"/>
              <w:autoSpaceDN w:val="0"/>
              <w:adjustRightInd w:val="0"/>
              <w:jc w:val="center"/>
              <w:rPr>
                <w:color w:val="000000"/>
                <w:sz w:val="22"/>
                <w:szCs w:val="22"/>
              </w:rPr>
            </w:pPr>
          </w:p>
        </w:tc>
        <w:tc>
          <w:tcPr>
            <w:tcW w:w="4202" w:type="dxa"/>
            <w:tcBorders>
              <w:top w:val="single" w:sz="8" w:space="0" w:color="000000"/>
              <w:left w:val="single" w:sz="8" w:space="0" w:color="000000"/>
              <w:bottom w:val="single" w:sz="8" w:space="0" w:color="000000"/>
              <w:right w:val="single" w:sz="8" w:space="0" w:color="000000"/>
            </w:tcBorders>
          </w:tcPr>
          <w:p w:rsidR="00FE34E5" w:rsidRDefault="00FE34E5" w:rsidP="00B6439A">
            <w:pPr>
              <w:rPr>
                <w:sz w:val="22"/>
                <w:szCs w:val="22"/>
              </w:rPr>
            </w:pPr>
          </w:p>
          <w:p w:rsidR="00FE34E5" w:rsidRPr="00A31C83" w:rsidRDefault="00FE34E5" w:rsidP="00B6439A">
            <w:pPr>
              <w:rPr>
                <w:sz w:val="22"/>
                <w:szCs w:val="22"/>
              </w:rPr>
            </w:pPr>
            <w:r>
              <w:rPr>
                <w:sz w:val="22"/>
                <w:szCs w:val="22"/>
              </w:rPr>
              <w:t>Models to Guide Evidence-Based Practice</w:t>
            </w:r>
          </w:p>
          <w:p w:rsidR="00FE34E5" w:rsidRDefault="00FE34E5" w:rsidP="00B6439A">
            <w:pPr>
              <w:rPr>
                <w:i/>
                <w:sz w:val="22"/>
                <w:szCs w:val="22"/>
              </w:rPr>
            </w:pPr>
          </w:p>
          <w:p w:rsidR="00FE34E5" w:rsidRPr="003027A0" w:rsidRDefault="00FE34E5" w:rsidP="00B6439A">
            <w:pPr>
              <w:rPr>
                <w:sz w:val="22"/>
                <w:szCs w:val="22"/>
              </w:rPr>
            </w:pPr>
          </w:p>
        </w:tc>
        <w:tc>
          <w:tcPr>
            <w:tcW w:w="6947" w:type="dxa"/>
            <w:tcBorders>
              <w:top w:val="single" w:sz="8" w:space="0" w:color="000000"/>
              <w:left w:val="single" w:sz="8" w:space="0" w:color="000000"/>
              <w:bottom w:val="single" w:sz="8" w:space="0" w:color="000000"/>
              <w:right w:val="single" w:sz="8" w:space="0" w:color="000000"/>
            </w:tcBorders>
          </w:tcPr>
          <w:p w:rsidR="001915FA" w:rsidRDefault="00FE34E5" w:rsidP="001915FA">
            <w:pPr>
              <w:autoSpaceDE w:val="0"/>
              <w:autoSpaceDN w:val="0"/>
              <w:adjustRightInd w:val="0"/>
              <w:rPr>
                <w:color w:val="000000"/>
                <w:sz w:val="22"/>
                <w:szCs w:val="22"/>
              </w:rPr>
            </w:pPr>
            <w:r>
              <w:rPr>
                <w:sz w:val="22"/>
                <w:szCs w:val="22"/>
              </w:rPr>
              <w:t xml:space="preserve">Melnyk &amp; Fineout-Overholt, </w:t>
            </w:r>
            <w:r w:rsidRPr="00AE6B0D">
              <w:rPr>
                <w:color w:val="000000"/>
                <w:sz w:val="22"/>
                <w:szCs w:val="22"/>
              </w:rPr>
              <w:t xml:space="preserve">Chapter </w:t>
            </w:r>
            <w:r>
              <w:rPr>
                <w:color w:val="000000"/>
                <w:sz w:val="22"/>
                <w:szCs w:val="22"/>
              </w:rPr>
              <w:t>13</w:t>
            </w:r>
          </w:p>
          <w:p w:rsidR="006111AC" w:rsidRDefault="006111AC" w:rsidP="00B6439A">
            <w:pPr>
              <w:autoSpaceDE w:val="0"/>
              <w:autoSpaceDN w:val="0"/>
              <w:adjustRightInd w:val="0"/>
              <w:rPr>
                <w:color w:val="000000"/>
                <w:sz w:val="22"/>
                <w:szCs w:val="22"/>
              </w:rPr>
            </w:pPr>
          </w:p>
          <w:p w:rsidR="006111AC" w:rsidRPr="00AA2C76" w:rsidRDefault="006111AC" w:rsidP="00D43F78">
            <w:pPr>
              <w:ind w:left="720"/>
              <w:rPr>
                <w:sz w:val="22"/>
                <w:szCs w:val="22"/>
              </w:rPr>
            </w:pPr>
            <w:r w:rsidRPr="00AA2C76">
              <w:rPr>
                <w:sz w:val="22"/>
                <w:szCs w:val="22"/>
              </w:rPr>
              <w:t xml:space="preserve">Individual Assignment due </w:t>
            </w:r>
            <w:r w:rsidR="00D43F78">
              <w:rPr>
                <w:sz w:val="22"/>
                <w:szCs w:val="22"/>
              </w:rPr>
              <w:t>March 31</w:t>
            </w:r>
            <w:r w:rsidRPr="00AA2C76">
              <w:rPr>
                <w:sz w:val="22"/>
                <w:szCs w:val="22"/>
              </w:rPr>
              <w:t xml:space="preserve"> at 11:59 pm</w:t>
            </w:r>
          </w:p>
          <w:p w:rsidR="00444D50" w:rsidRDefault="006111AC" w:rsidP="00444D50">
            <w:pPr>
              <w:autoSpaceDE w:val="0"/>
              <w:autoSpaceDN w:val="0"/>
              <w:adjustRightInd w:val="0"/>
              <w:rPr>
                <w:sz w:val="22"/>
                <w:szCs w:val="22"/>
              </w:rPr>
            </w:pPr>
            <w:r w:rsidRPr="00AA2C76">
              <w:rPr>
                <w:sz w:val="22"/>
                <w:szCs w:val="22"/>
              </w:rPr>
              <w:t xml:space="preserve">Quiz open </w:t>
            </w:r>
            <w:r>
              <w:rPr>
                <w:sz w:val="22"/>
                <w:szCs w:val="22"/>
              </w:rPr>
              <w:t>March 2</w:t>
            </w:r>
            <w:r w:rsidR="00EE5BE3">
              <w:rPr>
                <w:sz w:val="22"/>
                <w:szCs w:val="22"/>
              </w:rPr>
              <w:t>5</w:t>
            </w:r>
            <w:r w:rsidRPr="00AA2C76">
              <w:rPr>
                <w:sz w:val="22"/>
                <w:szCs w:val="22"/>
              </w:rPr>
              <w:t xml:space="preserve"> </w:t>
            </w:r>
            <w:r w:rsidR="00EE5BE3">
              <w:rPr>
                <w:sz w:val="22"/>
                <w:szCs w:val="22"/>
              </w:rPr>
              <w:t>8</w:t>
            </w:r>
            <w:r w:rsidRPr="00AA2C76">
              <w:rPr>
                <w:sz w:val="22"/>
                <w:szCs w:val="22"/>
              </w:rPr>
              <w:t xml:space="preserve">:00 </w:t>
            </w:r>
            <w:r w:rsidR="00EE5BE3">
              <w:rPr>
                <w:sz w:val="22"/>
                <w:szCs w:val="22"/>
              </w:rPr>
              <w:t>AM</w:t>
            </w:r>
            <w:r w:rsidRPr="00AA2C76">
              <w:rPr>
                <w:sz w:val="22"/>
                <w:szCs w:val="22"/>
              </w:rPr>
              <w:t xml:space="preserve"> until </w:t>
            </w:r>
            <w:r w:rsidR="00D43F78">
              <w:rPr>
                <w:sz w:val="22"/>
                <w:szCs w:val="22"/>
              </w:rPr>
              <w:t>March 31</w:t>
            </w:r>
            <w:r w:rsidRPr="00AA2C76">
              <w:rPr>
                <w:sz w:val="22"/>
                <w:szCs w:val="22"/>
              </w:rPr>
              <w:t>, 11:59 pm</w:t>
            </w:r>
          </w:p>
          <w:p w:rsidR="00936A3D" w:rsidRPr="00A31C83" w:rsidRDefault="00936A3D" w:rsidP="00444D50">
            <w:pPr>
              <w:autoSpaceDE w:val="0"/>
              <w:autoSpaceDN w:val="0"/>
              <w:adjustRightInd w:val="0"/>
              <w:rPr>
                <w:sz w:val="22"/>
                <w:szCs w:val="22"/>
              </w:rPr>
            </w:pPr>
          </w:p>
        </w:tc>
      </w:tr>
      <w:tr w:rsidR="00FE34E5" w:rsidRPr="00F748F9" w:rsidTr="00AA2C76">
        <w:trPr>
          <w:trHeight w:val="515"/>
        </w:trPr>
        <w:tc>
          <w:tcPr>
            <w:tcW w:w="1350" w:type="dxa"/>
            <w:tcBorders>
              <w:top w:val="single" w:sz="8" w:space="0" w:color="000000"/>
              <w:left w:val="single" w:sz="8" w:space="0" w:color="000000"/>
              <w:bottom w:val="single" w:sz="8" w:space="0" w:color="000000"/>
              <w:right w:val="single" w:sz="8" w:space="0" w:color="000000"/>
            </w:tcBorders>
            <w:vAlign w:val="center"/>
          </w:tcPr>
          <w:p w:rsidR="00FE34E5" w:rsidRDefault="00FE34E5" w:rsidP="00B6439A">
            <w:pPr>
              <w:autoSpaceDE w:val="0"/>
              <w:autoSpaceDN w:val="0"/>
              <w:adjustRightInd w:val="0"/>
              <w:jc w:val="center"/>
              <w:rPr>
                <w:color w:val="000000"/>
                <w:sz w:val="22"/>
                <w:szCs w:val="22"/>
              </w:rPr>
            </w:pPr>
          </w:p>
          <w:p w:rsidR="00FE34E5" w:rsidRDefault="00FE34E5" w:rsidP="00B6439A">
            <w:pPr>
              <w:autoSpaceDE w:val="0"/>
              <w:autoSpaceDN w:val="0"/>
              <w:adjustRightInd w:val="0"/>
              <w:jc w:val="center"/>
              <w:rPr>
                <w:color w:val="000000"/>
                <w:sz w:val="22"/>
                <w:szCs w:val="22"/>
              </w:rPr>
            </w:pPr>
          </w:p>
          <w:p w:rsidR="00FE34E5" w:rsidRPr="003027A0" w:rsidRDefault="00FE34E5" w:rsidP="00B6439A">
            <w:pPr>
              <w:autoSpaceDE w:val="0"/>
              <w:autoSpaceDN w:val="0"/>
              <w:adjustRightInd w:val="0"/>
              <w:jc w:val="center"/>
              <w:rPr>
                <w:color w:val="000000"/>
                <w:sz w:val="22"/>
                <w:szCs w:val="22"/>
              </w:rPr>
            </w:pPr>
            <w:r w:rsidRPr="003027A0">
              <w:rPr>
                <w:color w:val="000000"/>
                <w:sz w:val="22"/>
                <w:szCs w:val="22"/>
              </w:rPr>
              <w:t>6</w:t>
            </w:r>
          </w:p>
        </w:tc>
        <w:tc>
          <w:tcPr>
            <w:tcW w:w="1890" w:type="dxa"/>
            <w:tcBorders>
              <w:top w:val="single" w:sz="8" w:space="0" w:color="000000"/>
              <w:left w:val="single" w:sz="8" w:space="0" w:color="000000"/>
              <w:bottom w:val="single" w:sz="8" w:space="0" w:color="000000"/>
              <w:right w:val="single" w:sz="8" w:space="0" w:color="000000"/>
            </w:tcBorders>
            <w:vAlign w:val="center"/>
          </w:tcPr>
          <w:p w:rsidR="00FE34E5" w:rsidRDefault="00FE34E5" w:rsidP="00B6439A">
            <w:pPr>
              <w:autoSpaceDE w:val="0"/>
              <w:autoSpaceDN w:val="0"/>
              <w:adjustRightInd w:val="0"/>
              <w:jc w:val="center"/>
              <w:rPr>
                <w:color w:val="000000"/>
                <w:sz w:val="22"/>
                <w:szCs w:val="22"/>
              </w:rPr>
            </w:pPr>
          </w:p>
          <w:p w:rsidR="00FE34E5" w:rsidRDefault="00FE34E5" w:rsidP="00B6439A">
            <w:pPr>
              <w:autoSpaceDE w:val="0"/>
              <w:autoSpaceDN w:val="0"/>
              <w:adjustRightInd w:val="0"/>
              <w:jc w:val="center"/>
              <w:rPr>
                <w:color w:val="000000"/>
                <w:sz w:val="22"/>
                <w:szCs w:val="22"/>
              </w:rPr>
            </w:pPr>
          </w:p>
          <w:p w:rsidR="00FE34E5" w:rsidRDefault="00D43F78" w:rsidP="00B6439A">
            <w:pPr>
              <w:autoSpaceDE w:val="0"/>
              <w:autoSpaceDN w:val="0"/>
              <w:adjustRightInd w:val="0"/>
              <w:jc w:val="center"/>
              <w:rPr>
                <w:color w:val="000000"/>
                <w:sz w:val="22"/>
                <w:szCs w:val="22"/>
              </w:rPr>
            </w:pPr>
            <w:r>
              <w:rPr>
                <w:color w:val="000000"/>
                <w:sz w:val="22"/>
                <w:szCs w:val="22"/>
              </w:rPr>
              <w:t>4/1</w:t>
            </w:r>
            <w:r w:rsidR="00FE34E5">
              <w:rPr>
                <w:color w:val="000000"/>
                <w:sz w:val="22"/>
                <w:szCs w:val="22"/>
              </w:rPr>
              <w:t xml:space="preserve"> – 4/</w:t>
            </w:r>
            <w:r>
              <w:rPr>
                <w:color w:val="000000"/>
                <w:sz w:val="22"/>
                <w:szCs w:val="22"/>
              </w:rPr>
              <w:t>14</w:t>
            </w:r>
          </w:p>
          <w:p w:rsidR="00FE34E5" w:rsidRPr="00A9718A" w:rsidRDefault="00FE34E5" w:rsidP="00B6439A">
            <w:pPr>
              <w:autoSpaceDE w:val="0"/>
              <w:autoSpaceDN w:val="0"/>
              <w:adjustRightInd w:val="0"/>
              <w:jc w:val="center"/>
              <w:rPr>
                <w:color w:val="000000"/>
                <w:sz w:val="16"/>
                <w:szCs w:val="16"/>
              </w:rPr>
            </w:pPr>
          </w:p>
        </w:tc>
        <w:tc>
          <w:tcPr>
            <w:tcW w:w="4202" w:type="dxa"/>
            <w:tcBorders>
              <w:top w:val="single" w:sz="8" w:space="0" w:color="000000"/>
              <w:left w:val="single" w:sz="8" w:space="0" w:color="000000"/>
              <w:bottom w:val="single" w:sz="8" w:space="0" w:color="000000"/>
              <w:right w:val="single" w:sz="8" w:space="0" w:color="000000"/>
            </w:tcBorders>
          </w:tcPr>
          <w:p w:rsidR="00FE34E5" w:rsidRDefault="00FE34E5" w:rsidP="00B6439A">
            <w:pPr>
              <w:autoSpaceDE w:val="0"/>
              <w:autoSpaceDN w:val="0"/>
              <w:adjustRightInd w:val="0"/>
              <w:rPr>
                <w:color w:val="000000"/>
                <w:sz w:val="22"/>
                <w:szCs w:val="22"/>
              </w:rPr>
            </w:pPr>
          </w:p>
          <w:p w:rsidR="00FE34E5" w:rsidRDefault="003801F2" w:rsidP="00B6439A">
            <w:pPr>
              <w:rPr>
                <w:sz w:val="22"/>
                <w:szCs w:val="22"/>
              </w:rPr>
            </w:pPr>
            <w:r>
              <w:rPr>
                <w:sz w:val="22"/>
                <w:szCs w:val="22"/>
              </w:rPr>
              <w:t xml:space="preserve">Funding and </w:t>
            </w:r>
            <w:r w:rsidR="00FE34E5">
              <w:rPr>
                <w:sz w:val="22"/>
                <w:szCs w:val="22"/>
              </w:rPr>
              <w:t>Disseminating Evidence-Based Practice</w:t>
            </w:r>
          </w:p>
          <w:p w:rsidR="00FE34E5" w:rsidRDefault="00FE34E5" w:rsidP="00B6439A">
            <w:pPr>
              <w:autoSpaceDE w:val="0"/>
              <w:autoSpaceDN w:val="0"/>
              <w:adjustRightInd w:val="0"/>
              <w:rPr>
                <w:color w:val="000000"/>
                <w:sz w:val="22"/>
                <w:szCs w:val="22"/>
              </w:rPr>
            </w:pPr>
          </w:p>
          <w:p w:rsidR="00FE34E5" w:rsidRPr="003027A0" w:rsidRDefault="00FE34E5" w:rsidP="00B6439A">
            <w:pPr>
              <w:autoSpaceDE w:val="0"/>
              <w:autoSpaceDN w:val="0"/>
              <w:adjustRightInd w:val="0"/>
              <w:rPr>
                <w:color w:val="000000"/>
                <w:sz w:val="22"/>
                <w:szCs w:val="22"/>
              </w:rPr>
            </w:pPr>
          </w:p>
        </w:tc>
        <w:tc>
          <w:tcPr>
            <w:tcW w:w="6947" w:type="dxa"/>
            <w:tcBorders>
              <w:top w:val="single" w:sz="8" w:space="0" w:color="000000"/>
              <w:left w:val="single" w:sz="8" w:space="0" w:color="000000"/>
              <w:bottom w:val="single" w:sz="8" w:space="0" w:color="000000"/>
              <w:right w:val="single" w:sz="8" w:space="0" w:color="000000"/>
            </w:tcBorders>
          </w:tcPr>
          <w:p w:rsidR="00FE34E5" w:rsidRPr="00AE6B0D" w:rsidRDefault="00FE34E5" w:rsidP="00B6439A">
            <w:pPr>
              <w:autoSpaceDE w:val="0"/>
              <w:autoSpaceDN w:val="0"/>
              <w:adjustRightInd w:val="0"/>
              <w:rPr>
                <w:color w:val="000000"/>
                <w:sz w:val="22"/>
                <w:szCs w:val="22"/>
              </w:rPr>
            </w:pPr>
            <w:r>
              <w:rPr>
                <w:sz w:val="22"/>
                <w:szCs w:val="22"/>
              </w:rPr>
              <w:t xml:space="preserve">Melnyk &amp; Fineout-Overholt, </w:t>
            </w:r>
            <w:r w:rsidRPr="00AE6B0D">
              <w:rPr>
                <w:color w:val="000000"/>
                <w:sz w:val="22"/>
                <w:szCs w:val="22"/>
              </w:rPr>
              <w:t xml:space="preserve">Chapter </w:t>
            </w:r>
            <w:r>
              <w:rPr>
                <w:color w:val="000000"/>
                <w:sz w:val="22"/>
                <w:szCs w:val="22"/>
              </w:rPr>
              <w:t>18, 21</w:t>
            </w:r>
          </w:p>
          <w:p w:rsidR="00FE34E5" w:rsidRDefault="00FE34E5" w:rsidP="00B6439A">
            <w:pPr>
              <w:autoSpaceDE w:val="0"/>
              <w:autoSpaceDN w:val="0"/>
              <w:adjustRightInd w:val="0"/>
              <w:rPr>
                <w:b/>
                <w:color w:val="000000"/>
                <w:sz w:val="22"/>
                <w:szCs w:val="22"/>
              </w:rPr>
            </w:pPr>
          </w:p>
          <w:p w:rsidR="006111AC" w:rsidRPr="00AA2C76" w:rsidRDefault="006111AC" w:rsidP="006111AC">
            <w:pPr>
              <w:rPr>
                <w:sz w:val="22"/>
                <w:szCs w:val="22"/>
              </w:rPr>
            </w:pPr>
            <w:r w:rsidRPr="00AA2C76">
              <w:rPr>
                <w:sz w:val="22"/>
                <w:szCs w:val="22"/>
              </w:rPr>
              <w:t xml:space="preserve">Individual Assignment due </w:t>
            </w:r>
            <w:r>
              <w:rPr>
                <w:sz w:val="22"/>
                <w:szCs w:val="22"/>
              </w:rPr>
              <w:t xml:space="preserve">April </w:t>
            </w:r>
            <w:r w:rsidR="00D43F78">
              <w:rPr>
                <w:sz w:val="22"/>
                <w:szCs w:val="22"/>
              </w:rPr>
              <w:t>14</w:t>
            </w:r>
            <w:r w:rsidRPr="00AA2C76">
              <w:rPr>
                <w:sz w:val="22"/>
                <w:szCs w:val="22"/>
              </w:rPr>
              <w:t xml:space="preserve"> at 11:59 pm</w:t>
            </w:r>
          </w:p>
          <w:p w:rsidR="00FE34E5" w:rsidRPr="003027A0" w:rsidRDefault="006111AC" w:rsidP="00A663DF">
            <w:pPr>
              <w:autoSpaceDE w:val="0"/>
              <w:autoSpaceDN w:val="0"/>
              <w:adjustRightInd w:val="0"/>
              <w:rPr>
                <w:color w:val="000000"/>
                <w:sz w:val="22"/>
                <w:szCs w:val="22"/>
              </w:rPr>
            </w:pPr>
            <w:r w:rsidRPr="00AA2C76">
              <w:rPr>
                <w:sz w:val="22"/>
                <w:szCs w:val="22"/>
              </w:rPr>
              <w:t xml:space="preserve">Quiz open </w:t>
            </w:r>
            <w:r>
              <w:rPr>
                <w:sz w:val="22"/>
                <w:szCs w:val="22"/>
              </w:rPr>
              <w:t xml:space="preserve">April </w:t>
            </w:r>
            <w:r w:rsidR="00EE5BE3">
              <w:rPr>
                <w:sz w:val="22"/>
                <w:szCs w:val="22"/>
              </w:rPr>
              <w:t>8</w:t>
            </w:r>
            <w:r w:rsidRPr="00AA2C76">
              <w:rPr>
                <w:sz w:val="22"/>
                <w:szCs w:val="22"/>
              </w:rPr>
              <w:t xml:space="preserve">, </w:t>
            </w:r>
            <w:r w:rsidR="00EE5BE3">
              <w:rPr>
                <w:sz w:val="22"/>
                <w:szCs w:val="22"/>
              </w:rPr>
              <w:t>8</w:t>
            </w:r>
            <w:r w:rsidRPr="00AA2C76">
              <w:rPr>
                <w:sz w:val="22"/>
                <w:szCs w:val="22"/>
              </w:rPr>
              <w:t xml:space="preserve">:00 </w:t>
            </w:r>
            <w:r w:rsidR="00EE5BE3">
              <w:rPr>
                <w:sz w:val="22"/>
                <w:szCs w:val="22"/>
              </w:rPr>
              <w:t>AM</w:t>
            </w:r>
            <w:r w:rsidRPr="00AA2C76">
              <w:rPr>
                <w:sz w:val="22"/>
                <w:szCs w:val="22"/>
              </w:rPr>
              <w:t xml:space="preserve"> until </w:t>
            </w:r>
            <w:r>
              <w:rPr>
                <w:sz w:val="22"/>
                <w:szCs w:val="22"/>
              </w:rPr>
              <w:t xml:space="preserve">April </w:t>
            </w:r>
            <w:r w:rsidR="00111305">
              <w:rPr>
                <w:sz w:val="22"/>
                <w:szCs w:val="22"/>
              </w:rPr>
              <w:t>14</w:t>
            </w:r>
            <w:r w:rsidRPr="00AA2C76">
              <w:rPr>
                <w:sz w:val="22"/>
                <w:szCs w:val="22"/>
              </w:rPr>
              <w:t>, 11:59 pm</w:t>
            </w:r>
          </w:p>
        </w:tc>
      </w:tr>
      <w:tr w:rsidR="00FE34E5" w:rsidRPr="00F748F9" w:rsidTr="00AA2C76">
        <w:trPr>
          <w:trHeight w:val="297"/>
        </w:trPr>
        <w:tc>
          <w:tcPr>
            <w:tcW w:w="1350" w:type="dxa"/>
            <w:tcBorders>
              <w:top w:val="single" w:sz="8" w:space="0" w:color="000000"/>
              <w:left w:val="single" w:sz="8" w:space="0" w:color="000000"/>
              <w:bottom w:val="single" w:sz="8" w:space="0" w:color="000000"/>
              <w:right w:val="single" w:sz="8" w:space="0" w:color="000000"/>
            </w:tcBorders>
            <w:vAlign w:val="center"/>
          </w:tcPr>
          <w:p w:rsidR="00FE34E5" w:rsidRPr="003027A0" w:rsidRDefault="00FE34E5" w:rsidP="00B6439A">
            <w:pPr>
              <w:autoSpaceDE w:val="0"/>
              <w:autoSpaceDN w:val="0"/>
              <w:adjustRightInd w:val="0"/>
              <w:jc w:val="center"/>
              <w:rPr>
                <w:color w:val="000000"/>
                <w:sz w:val="22"/>
                <w:szCs w:val="22"/>
              </w:rPr>
            </w:pPr>
            <w:r w:rsidRPr="003027A0">
              <w:rPr>
                <w:color w:val="000000"/>
                <w:sz w:val="22"/>
                <w:szCs w:val="22"/>
              </w:rPr>
              <w:t>7</w:t>
            </w:r>
          </w:p>
        </w:tc>
        <w:tc>
          <w:tcPr>
            <w:tcW w:w="1890" w:type="dxa"/>
            <w:tcBorders>
              <w:top w:val="single" w:sz="8" w:space="0" w:color="000000"/>
              <w:left w:val="single" w:sz="8" w:space="0" w:color="000000"/>
              <w:bottom w:val="single" w:sz="8" w:space="0" w:color="000000"/>
              <w:right w:val="single" w:sz="8" w:space="0" w:color="000000"/>
            </w:tcBorders>
            <w:vAlign w:val="center"/>
          </w:tcPr>
          <w:p w:rsidR="00FE34E5" w:rsidRDefault="00FE34E5" w:rsidP="00B6439A">
            <w:pPr>
              <w:autoSpaceDE w:val="0"/>
              <w:autoSpaceDN w:val="0"/>
              <w:adjustRightInd w:val="0"/>
              <w:jc w:val="center"/>
              <w:rPr>
                <w:color w:val="000000"/>
                <w:sz w:val="22"/>
                <w:szCs w:val="22"/>
              </w:rPr>
            </w:pPr>
            <w:r>
              <w:rPr>
                <w:color w:val="000000"/>
                <w:sz w:val="22"/>
                <w:szCs w:val="22"/>
              </w:rPr>
              <w:t>4/1</w:t>
            </w:r>
            <w:r w:rsidR="00D43F78">
              <w:rPr>
                <w:color w:val="000000"/>
                <w:sz w:val="22"/>
                <w:szCs w:val="22"/>
              </w:rPr>
              <w:t>5</w:t>
            </w:r>
            <w:r>
              <w:rPr>
                <w:color w:val="000000"/>
                <w:sz w:val="22"/>
                <w:szCs w:val="22"/>
              </w:rPr>
              <w:t xml:space="preserve"> – 4/</w:t>
            </w:r>
            <w:r w:rsidR="00D43F78">
              <w:rPr>
                <w:color w:val="000000"/>
                <w:sz w:val="22"/>
                <w:szCs w:val="22"/>
              </w:rPr>
              <w:t>24</w:t>
            </w:r>
          </w:p>
          <w:p w:rsidR="00FE34E5" w:rsidRPr="0034370D" w:rsidRDefault="00FE34E5" w:rsidP="00A663DF">
            <w:pPr>
              <w:autoSpaceDE w:val="0"/>
              <w:autoSpaceDN w:val="0"/>
              <w:adjustRightInd w:val="0"/>
              <w:jc w:val="center"/>
              <w:rPr>
                <w:color w:val="000000"/>
                <w:sz w:val="20"/>
              </w:rPr>
            </w:pPr>
            <w:r w:rsidRPr="0034370D">
              <w:rPr>
                <w:color w:val="000000"/>
                <w:sz w:val="20"/>
              </w:rPr>
              <w:t>Class Ends 4/</w:t>
            </w:r>
            <w:r w:rsidR="00A663DF">
              <w:rPr>
                <w:color w:val="000000"/>
                <w:sz w:val="20"/>
              </w:rPr>
              <w:t>2</w:t>
            </w:r>
            <w:r w:rsidR="00D43F78">
              <w:rPr>
                <w:color w:val="000000"/>
                <w:sz w:val="20"/>
              </w:rPr>
              <w:t>4</w:t>
            </w:r>
          </w:p>
        </w:tc>
        <w:tc>
          <w:tcPr>
            <w:tcW w:w="4202" w:type="dxa"/>
            <w:tcBorders>
              <w:top w:val="single" w:sz="8" w:space="0" w:color="000000"/>
              <w:left w:val="single" w:sz="8" w:space="0" w:color="000000"/>
              <w:bottom w:val="single" w:sz="8" w:space="0" w:color="000000"/>
              <w:right w:val="single" w:sz="8" w:space="0" w:color="000000"/>
            </w:tcBorders>
          </w:tcPr>
          <w:p w:rsidR="00FE34E5" w:rsidRDefault="00FE34E5" w:rsidP="00B6439A">
            <w:pPr>
              <w:autoSpaceDE w:val="0"/>
              <w:autoSpaceDN w:val="0"/>
              <w:adjustRightInd w:val="0"/>
              <w:rPr>
                <w:color w:val="000000"/>
                <w:sz w:val="22"/>
                <w:szCs w:val="22"/>
              </w:rPr>
            </w:pPr>
          </w:p>
          <w:p w:rsidR="00FE34E5" w:rsidRDefault="00FE34E5" w:rsidP="00B6439A">
            <w:pPr>
              <w:autoSpaceDE w:val="0"/>
              <w:autoSpaceDN w:val="0"/>
              <w:adjustRightInd w:val="0"/>
              <w:rPr>
                <w:color w:val="000000"/>
                <w:sz w:val="22"/>
                <w:szCs w:val="22"/>
              </w:rPr>
            </w:pPr>
            <w:r>
              <w:rPr>
                <w:color w:val="000000"/>
                <w:sz w:val="22"/>
                <w:szCs w:val="22"/>
              </w:rPr>
              <w:t>Putting It All Together</w:t>
            </w:r>
          </w:p>
          <w:p w:rsidR="00FE34E5" w:rsidRDefault="00FE34E5" w:rsidP="00B6439A">
            <w:pPr>
              <w:autoSpaceDE w:val="0"/>
              <w:autoSpaceDN w:val="0"/>
              <w:adjustRightInd w:val="0"/>
              <w:rPr>
                <w:color w:val="000000"/>
                <w:sz w:val="22"/>
                <w:szCs w:val="22"/>
              </w:rPr>
            </w:pPr>
          </w:p>
          <w:p w:rsidR="00FE34E5" w:rsidRPr="003027A0" w:rsidRDefault="00FE34E5" w:rsidP="00B6439A">
            <w:pPr>
              <w:autoSpaceDE w:val="0"/>
              <w:autoSpaceDN w:val="0"/>
              <w:adjustRightInd w:val="0"/>
              <w:rPr>
                <w:color w:val="000000"/>
                <w:sz w:val="22"/>
                <w:szCs w:val="22"/>
              </w:rPr>
            </w:pPr>
          </w:p>
        </w:tc>
        <w:tc>
          <w:tcPr>
            <w:tcW w:w="6947" w:type="dxa"/>
            <w:tcBorders>
              <w:top w:val="single" w:sz="8" w:space="0" w:color="000000"/>
              <w:left w:val="single" w:sz="8" w:space="0" w:color="000000"/>
              <w:bottom w:val="single" w:sz="8" w:space="0" w:color="000000"/>
              <w:right w:val="single" w:sz="8" w:space="0" w:color="000000"/>
            </w:tcBorders>
          </w:tcPr>
          <w:p w:rsidR="00CF4C6B" w:rsidRDefault="007816A6" w:rsidP="00CF4C6B">
            <w:pPr>
              <w:shd w:val="clear" w:color="auto" w:fill="FFFFFF"/>
              <w:ind w:left="720" w:hanging="720"/>
              <w:rPr>
                <w:color w:val="222222"/>
                <w:sz w:val="22"/>
                <w:szCs w:val="22"/>
                <w:shd w:val="clear" w:color="auto" w:fill="FFFFFF"/>
              </w:rPr>
            </w:pPr>
            <w:r w:rsidRPr="007816A6">
              <w:rPr>
                <w:color w:val="222222"/>
                <w:sz w:val="22"/>
                <w:szCs w:val="22"/>
                <w:shd w:val="clear" w:color="auto" w:fill="FFFFFF"/>
              </w:rPr>
              <w:t>Kozlowski, J. L., Lusk, P., &amp; Melnyk, B. M. (2015). Pediatric nurse practitioner management of child anxiety in a rural primary care clinic with the evidence-based COPE program.</w:t>
            </w:r>
            <w:r w:rsidRPr="007816A6">
              <w:rPr>
                <w:rStyle w:val="apple-converted-space"/>
                <w:color w:val="222222"/>
                <w:sz w:val="22"/>
                <w:szCs w:val="22"/>
                <w:shd w:val="clear" w:color="auto" w:fill="FFFFFF"/>
              </w:rPr>
              <w:t> </w:t>
            </w:r>
            <w:r w:rsidRPr="007816A6">
              <w:rPr>
                <w:i/>
                <w:iCs/>
                <w:color w:val="222222"/>
                <w:sz w:val="22"/>
                <w:szCs w:val="22"/>
                <w:shd w:val="clear" w:color="auto" w:fill="FFFFFF"/>
              </w:rPr>
              <w:t>Journal of Pediatric Health Care</w:t>
            </w:r>
            <w:r w:rsidRPr="007816A6">
              <w:rPr>
                <w:color w:val="222222"/>
                <w:sz w:val="22"/>
                <w:szCs w:val="22"/>
                <w:shd w:val="clear" w:color="auto" w:fill="FFFFFF"/>
              </w:rPr>
              <w:t>,</w:t>
            </w:r>
            <w:r w:rsidRPr="007816A6">
              <w:rPr>
                <w:rStyle w:val="apple-converted-space"/>
                <w:color w:val="222222"/>
                <w:sz w:val="22"/>
                <w:szCs w:val="22"/>
                <w:shd w:val="clear" w:color="auto" w:fill="FFFFFF"/>
              </w:rPr>
              <w:t> </w:t>
            </w:r>
            <w:r w:rsidRPr="007816A6">
              <w:rPr>
                <w:i/>
                <w:iCs/>
                <w:color w:val="222222"/>
                <w:sz w:val="22"/>
                <w:szCs w:val="22"/>
                <w:shd w:val="clear" w:color="auto" w:fill="FFFFFF"/>
              </w:rPr>
              <w:t>29</w:t>
            </w:r>
            <w:r w:rsidRPr="007816A6">
              <w:rPr>
                <w:color w:val="222222"/>
                <w:sz w:val="22"/>
                <w:szCs w:val="22"/>
                <w:shd w:val="clear" w:color="auto" w:fill="FFFFFF"/>
              </w:rPr>
              <w:t>(3), 274-282.</w:t>
            </w:r>
          </w:p>
          <w:p w:rsidR="00CF4C6B" w:rsidRPr="00CF4C6B" w:rsidRDefault="00CF4C6B" w:rsidP="00CF4C6B">
            <w:pPr>
              <w:shd w:val="clear" w:color="auto" w:fill="FFFFFF"/>
              <w:ind w:left="720" w:hanging="720"/>
              <w:rPr>
                <w:color w:val="222222"/>
                <w:sz w:val="22"/>
                <w:szCs w:val="22"/>
                <w:shd w:val="clear" w:color="auto" w:fill="FFFFFF"/>
              </w:rPr>
            </w:pPr>
            <w:r w:rsidRPr="00CF4C6B">
              <w:rPr>
                <w:color w:val="2D3B45"/>
                <w:sz w:val="22"/>
                <w:szCs w:val="22"/>
              </w:rPr>
              <w:t>Zhu, Z., Islam, S., Bergmann, S.R. (2016).</w:t>
            </w:r>
            <w:r w:rsidRPr="00CF4C6B">
              <w:rPr>
                <w:rStyle w:val="instructurescribdfileholder"/>
                <w:color w:val="2D3B45"/>
                <w:sz w:val="22"/>
                <w:szCs w:val="22"/>
              </w:rPr>
              <w:t> Effectiveness and outcomes of a nurse practitioner-run chest pain evaluation unit</w:t>
            </w:r>
            <w:r w:rsidRPr="00CF4C6B">
              <w:rPr>
                <w:color w:val="2D3B45"/>
                <w:sz w:val="22"/>
                <w:szCs w:val="22"/>
              </w:rPr>
              <w:t>. </w:t>
            </w:r>
            <w:r w:rsidRPr="00CF4C6B">
              <w:rPr>
                <w:rStyle w:val="Emphasis"/>
                <w:color w:val="2D3B45"/>
                <w:sz w:val="22"/>
                <w:szCs w:val="22"/>
              </w:rPr>
              <w:t>Journal of the American Association of Nurse Practitioners, 28</w:t>
            </w:r>
            <w:r w:rsidRPr="00CF4C6B">
              <w:rPr>
                <w:color w:val="2D3B45"/>
                <w:sz w:val="22"/>
                <w:szCs w:val="22"/>
              </w:rPr>
              <w:t>(11), 591-595.</w:t>
            </w:r>
          </w:p>
          <w:p w:rsidR="007816A6" w:rsidRDefault="007816A6" w:rsidP="00B6439A">
            <w:pPr>
              <w:shd w:val="clear" w:color="auto" w:fill="FFFFFF"/>
              <w:rPr>
                <w:color w:val="000000"/>
                <w:sz w:val="22"/>
                <w:szCs w:val="22"/>
              </w:rPr>
            </w:pPr>
          </w:p>
          <w:p w:rsidR="00FE34E5" w:rsidRPr="006111AC" w:rsidRDefault="006111AC" w:rsidP="00B6439A">
            <w:pPr>
              <w:shd w:val="clear" w:color="auto" w:fill="FFFFFF"/>
              <w:rPr>
                <w:color w:val="000000"/>
                <w:sz w:val="22"/>
                <w:szCs w:val="22"/>
              </w:rPr>
            </w:pPr>
            <w:r w:rsidRPr="006111AC">
              <w:rPr>
                <w:color w:val="000000"/>
                <w:sz w:val="22"/>
                <w:szCs w:val="22"/>
              </w:rPr>
              <w:t>Final P</w:t>
            </w:r>
            <w:r w:rsidR="00FB5258">
              <w:rPr>
                <w:color w:val="000000"/>
                <w:sz w:val="22"/>
                <w:szCs w:val="22"/>
              </w:rPr>
              <w:t>roject</w:t>
            </w:r>
            <w:r w:rsidRPr="006111AC">
              <w:rPr>
                <w:color w:val="000000"/>
                <w:sz w:val="22"/>
                <w:szCs w:val="22"/>
              </w:rPr>
              <w:t xml:space="preserve"> due April </w:t>
            </w:r>
            <w:r w:rsidR="00D43F78">
              <w:rPr>
                <w:color w:val="000000"/>
                <w:sz w:val="22"/>
                <w:szCs w:val="22"/>
              </w:rPr>
              <w:t>24</w:t>
            </w:r>
            <w:r w:rsidRPr="006111AC">
              <w:rPr>
                <w:color w:val="000000"/>
                <w:sz w:val="22"/>
                <w:szCs w:val="22"/>
              </w:rPr>
              <w:t xml:space="preserve"> at 11:59 pm</w:t>
            </w:r>
          </w:p>
          <w:p w:rsidR="00FE34E5" w:rsidRPr="003027A0" w:rsidRDefault="00FE34E5" w:rsidP="00FB5258">
            <w:pPr>
              <w:shd w:val="clear" w:color="auto" w:fill="FFFFFF"/>
              <w:rPr>
                <w:color w:val="000000"/>
                <w:sz w:val="22"/>
                <w:szCs w:val="22"/>
              </w:rPr>
            </w:pPr>
          </w:p>
        </w:tc>
      </w:tr>
    </w:tbl>
    <w:p w:rsidR="00FE2868" w:rsidRDefault="00FE2868" w:rsidP="003B4C9C">
      <w:pPr>
        <w:rPr>
          <w:b/>
        </w:rPr>
      </w:pPr>
    </w:p>
    <w:p w:rsidR="00FE2868" w:rsidRPr="0038453A" w:rsidRDefault="00FE2868" w:rsidP="003B4C9C">
      <w:pPr>
        <w:rPr>
          <w:b/>
        </w:rPr>
      </w:pPr>
    </w:p>
    <w:sectPr w:rsidR="00FE2868" w:rsidRPr="0038453A" w:rsidSect="003B4C9C">
      <w:pgSz w:w="15840" w:h="12240" w:orient="landscape"/>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3B0" w:rsidRDefault="00C933B0">
      <w:r>
        <w:separator/>
      </w:r>
    </w:p>
  </w:endnote>
  <w:endnote w:type="continuationSeparator" w:id="0">
    <w:p w:rsidR="00C933B0" w:rsidRDefault="00C9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3B0" w:rsidRDefault="00C933B0">
      <w:r>
        <w:separator/>
      </w:r>
    </w:p>
  </w:footnote>
  <w:footnote w:type="continuationSeparator" w:id="0">
    <w:p w:rsidR="00C933B0" w:rsidRDefault="00C93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001"/>
    <w:multiLevelType w:val="multilevel"/>
    <w:tmpl w:val="A91ADB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9581677"/>
    <w:multiLevelType w:val="hybridMultilevel"/>
    <w:tmpl w:val="4468BAD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1">
      <w:start w:val="1"/>
      <w:numFmt w:val="decimal"/>
      <w:lvlText w:val="%3)"/>
      <w:lvlJc w:val="left"/>
      <w:pPr>
        <w:tabs>
          <w:tab w:val="num" w:pos="3060"/>
        </w:tabs>
        <w:ind w:left="3060" w:hanging="360"/>
      </w:pPr>
    </w:lvl>
    <w:lvl w:ilvl="3" w:tplc="04090017">
      <w:start w:val="1"/>
      <w:numFmt w:val="lowerLetter"/>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5C3AB01E">
      <w:start w:val="1"/>
      <w:numFmt w:val="upperLetter"/>
      <w:lvlText w:val="%6."/>
      <w:lvlJc w:val="left"/>
      <w:pPr>
        <w:tabs>
          <w:tab w:val="num" w:pos="5220"/>
        </w:tabs>
        <w:ind w:left="5220" w:hanging="360"/>
      </w:pPr>
      <w:rPr>
        <w:rFonts w:hint="default"/>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9FD60E1"/>
    <w:multiLevelType w:val="hybridMultilevel"/>
    <w:tmpl w:val="C78A834A"/>
    <w:lvl w:ilvl="0" w:tplc="2DCA1F9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E20CB4"/>
    <w:multiLevelType w:val="hybridMultilevel"/>
    <w:tmpl w:val="0BB80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6071F"/>
    <w:multiLevelType w:val="multilevel"/>
    <w:tmpl w:val="B0B2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AE14D9"/>
    <w:multiLevelType w:val="hybridMultilevel"/>
    <w:tmpl w:val="C78A834A"/>
    <w:lvl w:ilvl="0" w:tplc="2DCA1F9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CA17EC"/>
    <w:multiLevelType w:val="hybridMultilevel"/>
    <w:tmpl w:val="219CC364"/>
    <w:lvl w:ilvl="0" w:tplc="2DCA1F9E">
      <w:start w:val="1"/>
      <w:numFmt w:val="decimal"/>
      <w:lvlText w:val="%1."/>
      <w:lvlJc w:val="left"/>
      <w:pPr>
        <w:ind w:left="42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6A3222"/>
    <w:multiLevelType w:val="hybridMultilevel"/>
    <w:tmpl w:val="A396400C"/>
    <w:lvl w:ilvl="0" w:tplc="2DCA1F9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274968"/>
    <w:multiLevelType w:val="multilevel"/>
    <w:tmpl w:val="DD909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503E86"/>
    <w:multiLevelType w:val="hybridMultilevel"/>
    <w:tmpl w:val="9C4CC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6E5A11"/>
    <w:multiLevelType w:val="hybridMultilevel"/>
    <w:tmpl w:val="23108A6C"/>
    <w:lvl w:ilvl="0" w:tplc="04090015">
      <w:start w:val="1"/>
      <w:numFmt w:val="upperLetter"/>
      <w:lvlText w:val="%1."/>
      <w:lvlJc w:val="left"/>
      <w:pPr>
        <w:ind w:left="5940" w:hanging="360"/>
      </w:p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12" w15:restartNumberingAfterBreak="0">
    <w:nsid w:val="61AB195E"/>
    <w:multiLevelType w:val="hybridMultilevel"/>
    <w:tmpl w:val="B92E91CE"/>
    <w:lvl w:ilvl="0" w:tplc="2DCA1F9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AF21F92"/>
    <w:multiLevelType w:val="hybridMultilevel"/>
    <w:tmpl w:val="FBC0B822"/>
    <w:lvl w:ilvl="0" w:tplc="2DCA1F9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7505D"/>
    <w:multiLevelType w:val="hybridMultilevel"/>
    <w:tmpl w:val="A396400C"/>
    <w:lvl w:ilvl="0" w:tplc="2DCA1F9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2F44D62"/>
    <w:multiLevelType w:val="hybridMultilevel"/>
    <w:tmpl w:val="B92E91CE"/>
    <w:lvl w:ilvl="0" w:tplc="2DCA1F9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6E63737"/>
    <w:multiLevelType w:val="hybridMultilevel"/>
    <w:tmpl w:val="839452EE"/>
    <w:lvl w:ilvl="0" w:tplc="04090015">
      <w:start w:val="1"/>
      <w:numFmt w:val="upperLetter"/>
      <w:lvlText w:val="%1."/>
      <w:lvlJc w:val="left"/>
      <w:pPr>
        <w:tabs>
          <w:tab w:val="num" w:pos="1620"/>
        </w:tabs>
        <w:ind w:left="1620" w:hanging="360"/>
      </w:pPr>
    </w:lvl>
    <w:lvl w:ilvl="1" w:tplc="D5443C00">
      <w:start w:val="1"/>
      <w:numFmt w:val="lowerRoman"/>
      <w:lvlText w:val="%2."/>
      <w:lvlJc w:val="right"/>
      <w:pPr>
        <w:tabs>
          <w:tab w:val="num" w:pos="2160"/>
        </w:tabs>
        <w:ind w:left="2160" w:hanging="18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8" w15:restartNumberingAfterBreak="0">
    <w:nsid w:val="7B9C5218"/>
    <w:multiLevelType w:val="multilevel"/>
    <w:tmpl w:val="723CE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F4004C"/>
    <w:multiLevelType w:val="hybridMultilevel"/>
    <w:tmpl w:val="E3445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11"/>
  </w:num>
  <w:num w:numId="4">
    <w:abstractNumId w:val="7"/>
  </w:num>
  <w:num w:numId="5">
    <w:abstractNumId w:val="19"/>
  </w:num>
  <w:num w:numId="6">
    <w:abstractNumId w:val="3"/>
  </w:num>
  <w:num w:numId="7">
    <w:abstractNumId w:val="10"/>
  </w:num>
  <w:num w:numId="8">
    <w:abstractNumId w:val="6"/>
  </w:num>
  <w:num w:numId="9">
    <w:abstractNumId w:val="12"/>
  </w:num>
  <w:num w:numId="10">
    <w:abstractNumId w:val="13"/>
  </w:num>
  <w:num w:numId="11">
    <w:abstractNumId w:val="16"/>
  </w:num>
  <w:num w:numId="12">
    <w:abstractNumId w:val="2"/>
  </w:num>
  <w:num w:numId="13">
    <w:abstractNumId w:val="5"/>
  </w:num>
  <w:num w:numId="14">
    <w:abstractNumId w:val="14"/>
  </w:num>
  <w:num w:numId="15">
    <w:abstractNumId w:val="8"/>
  </w:num>
  <w:num w:numId="16">
    <w:abstractNumId w:val="0"/>
  </w:num>
  <w:num w:numId="17">
    <w:abstractNumId w:val="9"/>
  </w:num>
  <w:num w:numId="18">
    <w:abstractNumId w:val="4"/>
  </w:num>
  <w:num w:numId="19">
    <w:abstractNumId w:val="1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BF"/>
    <w:rsid w:val="000628F5"/>
    <w:rsid w:val="00091CDD"/>
    <w:rsid w:val="000A2EBA"/>
    <w:rsid w:val="000B1F5D"/>
    <w:rsid w:val="000C3C3F"/>
    <w:rsid w:val="000E3747"/>
    <w:rsid w:val="000F6C6B"/>
    <w:rsid w:val="00104D58"/>
    <w:rsid w:val="00111305"/>
    <w:rsid w:val="00142F49"/>
    <w:rsid w:val="001668B6"/>
    <w:rsid w:val="0017689A"/>
    <w:rsid w:val="001915FA"/>
    <w:rsid w:val="001B04B7"/>
    <w:rsid w:val="001E0E1A"/>
    <w:rsid w:val="001F125F"/>
    <w:rsid w:val="002207D9"/>
    <w:rsid w:val="00233A3D"/>
    <w:rsid w:val="00242181"/>
    <w:rsid w:val="0027284D"/>
    <w:rsid w:val="002B010A"/>
    <w:rsid w:val="002B1C69"/>
    <w:rsid w:val="002B2825"/>
    <w:rsid w:val="002B3671"/>
    <w:rsid w:val="002D4AE6"/>
    <w:rsid w:val="002E0826"/>
    <w:rsid w:val="002F2206"/>
    <w:rsid w:val="00302F56"/>
    <w:rsid w:val="003117B2"/>
    <w:rsid w:val="003243CB"/>
    <w:rsid w:val="00363BBF"/>
    <w:rsid w:val="003801F2"/>
    <w:rsid w:val="00383C25"/>
    <w:rsid w:val="003B432B"/>
    <w:rsid w:val="003B4C9C"/>
    <w:rsid w:val="003D4B49"/>
    <w:rsid w:val="003D67D0"/>
    <w:rsid w:val="003F149C"/>
    <w:rsid w:val="003F2691"/>
    <w:rsid w:val="003F60D4"/>
    <w:rsid w:val="00444D50"/>
    <w:rsid w:val="00454AC1"/>
    <w:rsid w:val="00483B51"/>
    <w:rsid w:val="0048672A"/>
    <w:rsid w:val="004A427D"/>
    <w:rsid w:val="004C7AE8"/>
    <w:rsid w:val="004D33F9"/>
    <w:rsid w:val="004F4505"/>
    <w:rsid w:val="00500492"/>
    <w:rsid w:val="005302FC"/>
    <w:rsid w:val="005412FE"/>
    <w:rsid w:val="00561246"/>
    <w:rsid w:val="0058372A"/>
    <w:rsid w:val="006111AC"/>
    <w:rsid w:val="00615772"/>
    <w:rsid w:val="00654D5C"/>
    <w:rsid w:val="00654DFE"/>
    <w:rsid w:val="00680A6A"/>
    <w:rsid w:val="006A4436"/>
    <w:rsid w:val="006C6C75"/>
    <w:rsid w:val="006D4AD9"/>
    <w:rsid w:val="006E4BB8"/>
    <w:rsid w:val="006F63AA"/>
    <w:rsid w:val="0071525C"/>
    <w:rsid w:val="00723BB7"/>
    <w:rsid w:val="007245E7"/>
    <w:rsid w:val="00773AFF"/>
    <w:rsid w:val="007816A6"/>
    <w:rsid w:val="007B65DF"/>
    <w:rsid w:val="007E0ACD"/>
    <w:rsid w:val="007E15D4"/>
    <w:rsid w:val="007F2183"/>
    <w:rsid w:val="008109BC"/>
    <w:rsid w:val="00833B40"/>
    <w:rsid w:val="0084104A"/>
    <w:rsid w:val="00896C42"/>
    <w:rsid w:val="008F0DFE"/>
    <w:rsid w:val="008F3487"/>
    <w:rsid w:val="00917DE8"/>
    <w:rsid w:val="00932EAE"/>
    <w:rsid w:val="00936A3D"/>
    <w:rsid w:val="00937BC2"/>
    <w:rsid w:val="0094720F"/>
    <w:rsid w:val="009A15DA"/>
    <w:rsid w:val="009B3794"/>
    <w:rsid w:val="009D5045"/>
    <w:rsid w:val="00A02373"/>
    <w:rsid w:val="00A21D24"/>
    <w:rsid w:val="00A32207"/>
    <w:rsid w:val="00A3435A"/>
    <w:rsid w:val="00A663DF"/>
    <w:rsid w:val="00A86EE6"/>
    <w:rsid w:val="00A90AC6"/>
    <w:rsid w:val="00A94D50"/>
    <w:rsid w:val="00AA2C76"/>
    <w:rsid w:val="00AA50B5"/>
    <w:rsid w:val="00AA6D07"/>
    <w:rsid w:val="00AB0AA7"/>
    <w:rsid w:val="00AB4EC6"/>
    <w:rsid w:val="00AC6609"/>
    <w:rsid w:val="00AD5E02"/>
    <w:rsid w:val="00B07E80"/>
    <w:rsid w:val="00B24723"/>
    <w:rsid w:val="00B50F22"/>
    <w:rsid w:val="00B52791"/>
    <w:rsid w:val="00B76C00"/>
    <w:rsid w:val="00B7726D"/>
    <w:rsid w:val="00B777DD"/>
    <w:rsid w:val="00B81C54"/>
    <w:rsid w:val="00B93D12"/>
    <w:rsid w:val="00BB54F8"/>
    <w:rsid w:val="00BC0C02"/>
    <w:rsid w:val="00C06120"/>
    <w:rsid w:val="00C27452"/>
    <w:rsid w:val="00C53873"/>
    <w:rsid w:val="00C669E9"/>
    <w:rsid w:val="00C83F74"/>
    <w:rsid w:val="00C91842"/>
    <w:rsid w:val="00C933B0"/>
    <w:rsid w:val="00C974C2"/>
    <w:rsid w:val="00CD49F6"/>
    <w:rsid w:val="00CE0C79"/>
    <w:rsid w:val="00CE74A9"/>
    <w:rsid w:val="00CF4C6B"/>
    <w:rsid w:val="00D43F78"/>
    <w:rsid w:val="00D7427E"/>
    <w:rsid w:val="00D8646B"/>
    <w:rsid w:val="00D94B09"/>
    <w:rsid w:val="00DA5B0D"/>
    <w:rsid w:val="00DA67DC"/>
    <w:rsid w:val="00DB7B61"/>
    <w:rsid w:val="00DF40ED"/>
    <w:rsid w:val="00E20428"/>
    <w:rsid w:val="00E45521"/>
    <w:rsid w:val="00EB4990"/>
    <w:rsid w:val="00EB6A71"/>
    <w:rsid w:val="00ED7BBF"/>
    <w:rsid w:val="00EE250D"/>
    <w:rsid w:val="00EE27F4"/>
    <w:rsid w:val="00EE5BE3"/>
    <w:rsid w:val="00EF5279"/>
    <w:rsid w:val="00F3184D"/>
    <w:rsid w:val="00F33474"/>
    <w:rsid w:val="00F36025"/>
    <w:rsid w:val="00F40103"/>
    <w:rsid w:val="00FA65D7"/>
    <w:rsid w:val="00FB5258"/>
    <w:rsid w:val="00FE039A"/>
    <w:rsid w:val="00FE2868"/>
    <w:rsid w:val="00FE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6F5D327F"/>
  <w15:docId w15:val="{5FB81060-77D4-4700-B555-CC4B7B59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B4EC6"/>
    <w:pPr>
      <w:keepNext/>
      <w:widowControl w:val="0"/>
      <w:outlineLvl w:val="0"/>
    </w:pPr>
    <w:rPr>
      <w:rFonts w:ascii="Arial" w:hAnsi="Arial"/>
      <w:snapToGrid w:val="0"/>
      <w:sz w:val="22"/>
      <w:szCs w:val="20"/>
      <w:u w:val="single"/>
    </w:rPr>
  </w:style>
  <w:style w:type="paragraph" w:styleId="Heading4">
    <w:name w:val="heading 4"/>
    <w:basedOn w:val="Normal"/>
    <w:next w:val="Normal"/>
    <w:link w:val="Heading4Char"/>
    <w:semiHidden/>
    <w:unhideWhenUsed/>
    <w:qFormat/>
    <w:rsid w:val="000A2EB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363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15DA"/>
    <w:rPr>
      <w:rFonts w:ascii="Tahoma" w:hAnsi="Tahoma"/>
      <w:sz w:val="16"/>
      <w:szCs w:val="16"/>
      <w:lang w:val="x-none" w:eastAsia="x-none"/>
    </w:rPr>
  </w:style>
  <w:style w:type="character" w:customStyle="1" w:styleId="BalloonTextChar">
    <w:name w:val="Balloon Text Char"/>
    <w:link w:val="BalloonText"/>
    <w:rsid w:val="009A15DA"/>
    <w:rPr>
      <w:rFonts w:ascii="Tahoma" w:hAnsi="Tahoma" w:cs="Tahoma"/>
      <w:sz w:val="16"/>
      <w:szCs w:val="16"/>
    </w:rPr>
  </w:style>
  <w:style w:type="character" w:styleId="Hyperlink">
    <w:name w:val="Hyperlink"/>
    <w:uiPriority w:val="99"/>
    <w:unhideWhenUsed/>
    <w:rsid w:val="00654D5C"/>
    <w:rPr>
      <w:color w:val="0000FF"/>
      <w:u w:val="single"/>
    </w:rPr>
  </w:style>
  <w:style w:type="character" w:customStyle="1" w:styleId="Heading1Char">
    <w:name w:val="Heading 1 Char"/>
    <w:link w:val="Heading1"/>
    <w:rsid w:val="00AB4EC6"/>
    <w:rPr>
      <w:rFonts w:ascii="Arial" w:hAnsi="Arial"/>
      <w:snapToGrid w:val="0"/>
      <w:sz w:val="22"/>
      <w:u w:val="single"/>
    </w:rPr>
  </w:style>
  <w:style w:type="paragraph" w:styleId="ListParagraph">
    <w:name w:val="List Paragraph"/>
    <w:basedOn w:val="Normal"/>
    <w:uiPriority w:val="34"/>
    <w:qFormat/>
    <w:rsid w:val="00AB4EC6"/>
    <w:pPr>
      <w:ind w:left="720"/>
      <w:contextualSpacing/>
    </w:pPr>
  </w:style>
  <w:style w:type="character" w:customStyle="1" w:styleId="Heading4Char">
    <w:name w:val="Heading 4 Char"/>
    <w:link w:val="Heading4"/>
    <w:semiHidden/>
    <w:rsid w:val="000A2EBA"/>
    <w:rPr>
      <w:rFonts w:ascii="Calibri" w:eastAsia="Times New Roman" w:hAnsi="Calibri" w:cs="Times New Roman"/>
      <w:b/>
      <w:bCs/>
      <w:sz w:val="28"/>
      <w:szCs w:val="28"/>
    </w:rPr>
  </w:style>
  <w:style w:type="paragraph" w:styleId="BodyTextIndent">
    <w:name w:val="Body Text Indent"/>
    <w:basedOn w:val="Normal"/>
    <w:link w:val="BodyTextIndentChar"/>
    <w:rsid w:val="000A2EBA"/>
    <w:pPr>
      <w:widowControl w:val="0"/>
      <w:tabs>
        <w:tab w:val="left" w:pos="-1080"/>
        <w:tab w:val="left" w:pos="-720"/>
        <w:tab w:val="left" w:pos="450"/>
        <w:tab w:val="left" w:pos="900"/>
        <w:tab w:val="left" w:pos="2160"/>
      </w:tabs>
      <w:ind w:left="450"/>
    </w:pPr>
    <w:rPr>
      <w:rFonts w:ascii="Helvetica" w:hAnsi="Helvetica"/>
      <w:snapToGrid w:val="0"/>
      <w:sz w:val="22"/>
      <w:szCs w:val="20"/>
    </w:rPr>
  </w:style>
  <w:style w:type="character" w:customStyle="1" w:styleId="BodyTextIndentChar">
    <w:name w:val="Body Text Indent Char"/>
    <w:link w:val="BodyTextIndent"/>
    <w:rsid w:val="000A2EBA"/>
    <w:rPr>
      <w:rFonts w:ascii="Helvetica" w:hAnsi="Helvetica"/>
      <w:snapToGrid w:val="0"/>
      <w:sz w:val="22"/>
    </w:rPr>
  </w:style>
  <w:style w:type="character" w:styleId="Strong">
    <w:name w:val="Strong"/>
    <w:uiPriority w:val="22"/>
    <w:qFormat/>
    <w:rsid w:val="000A2EBA"/>
    <w:rPr>
      <w:b/>
      <w:bCs/>
    </w:rPr>
  </w:style>
  <w:style w:type="paragraph" w:styleId="NormalWeb">
    <w:name w:val="Normal (Web)"/>
    <w:basedOn w:val="Normal"/>
    <w:uiPriority w:val="99"/>
    <w:unhideWhenUsed/>
    <w:rsid w:val="000A2EBA"/>
    <w:pPr>
      <w:spacing w:after="288" w:line="336" w:lineRule="atLeast"/>
    </w:pPr>
  </w:style>
  <w:style w:type="character" w:customStyle="1" w:styleId="FooterChar">
    <w:name w:val="Footer Char"/>
    <w:link w:val="Footer"/>
    <w:uiPriority w:val="99"/>
    <w:rsid w:val="00932EAE"/>
    <w:rPr>
      <w:sz w:val="24"/>
      <w:szCs w:val="24"/>
    </w:rPr>
  </w:style>
  <w:style w:type="paragraph" w:customStyle="1" w:styleId="Default">
    <w:name w:val="Default"/>
    <w:rsid w:val="00A86EE6"/>
    <w:pPr>
      <w:autoSpaceDE w:val="0"/>
      <w:autoSpaceDN w:val="0"/>
      <w:adjustRightInd w:val="0"/>
    </w:pPr>
    <w:rPr>
      <w:color w:val="000000"/>
      <w:sz w:val="24"/>
      <w:szCs w:val="24"/>
    </w:rPr>
  </w:style>
  <w:style w:type="character" w:customStyle="1" w:styleId="apple-converted-space">
    <w:name w:val="apple-converted-space"/>
    <w:basedOn w:val="DefaultParagraphFont"/>
    <w:rsid w:val="00A86EE6"/>
  </w:style>
  <w:style w:type="paragraph" w:styleId="BodyTextIndent3">
    <w:name w:val="Body Text Indent 3"/>
    <w:basedOn w:val="Normal"/>
    <w:link w:val="BodyTextIndent3Char"/>
    <w:rsid w:val="00EF5279"/>
    <w:pPr>
      <w:spacing w:after="120"/>
      <w:ind w:left="360"/>
    </w:pPr>
    <w:rPr>
      <w:sz w:val="16"/>
      <w:szCs w:val="16"/>
    </w:rPr>
  </w:style>
  <w:style w:type="character" w:customStyle="1" w:styleId="BodyTextIndent3Char">
    <w:name w:val="Body Text Indent 3 Char"/>
    <w:basedOn w:val="DefaultParagraphFont"/>
    <w:link w:val="BodyTextIndent3"/>
    <w:rsid w:val="00EF5279"/>
    <w:rPr>
      <w:sz w:val="16"/>
      <w:szCs w:val="16"/>
    </w:rPr>
  </w:style>
  <w:style w:type="paragraph" w:customStyle="1" w:styleId="indent1">
    <w:name w:val="indent1"/>
    <w:basedOn w:val="Normal"/>
    <w:uiPriority w:val="99"/>
    <w:rsid w:val="00EF5279"/>
    <w:pPr>
      <w:spacing w:before="100" w:beforeAutospacing="1" w:after="100" w:afterAutospacing="1"/>
    </w:pPr>
    <w:rPr>
      <w:rFonts w:eastAsiaTheme="minorHAnsi"/>
    </w:rPr>
  </w:style>
  <w:style w:type="character" w:styleId="FollowedHyperlink">
    <w:name w:val="FollowedHyperlink"/>
    <w:basedOn w:val="DefaultParagraphFont"/>
    <w:rsid w:val="003F60D4"/>
    <w:rPr>
      <w:color w:val="954F72" w:themeColor="followedHyperlink"/>
      <w:u w:val="single"/>
    </w:rPr>
  </w:style>
  <w:style w:type="character" w:styleId="Emphasis">
    <w:name w:val="Emphasis"/>
    <w:basedOn w:val="DefaultParagraphFont"/>
    <w:uiPriority w:val="20"/>
    <w:qFormat/>
    <w:rsid w:val="00FE34E5"/>
    <w:rPr>
      <w:i/>
      <w:iCs/>
    </w:rPr>
  </w:style>
  <w:style w:type="character" w:customStyle="1" w:styleId="screenreader-only">
    <w:name w:val="screenreader-only"/>
    <w:basedOn w:val="DefaultParagraphFont"/>
    <w:rsid w:val="00936A3D"/>
  </w:style>
  <w:style w:type="character" w:customStyle="1" w:styleId="instructurefilelinkholder">
    <w:name w:val="instructure_file_link_holder"/>
    <w:basedOn w:val="DefaultParagraphFont"/>
    <w:rsid w:val="00CF4C6B"/>
  </w:style>
  <w:style w:type="character" w:customStyle="1" w:styleId="instructurescribdfileholder">
    <w:name w:val="instructure_scribd_file_holder"/>
    <w:basedOn w:val="DefaultParagraphFont"/>
    <w:rsid w:val="00CF4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4519">
      <w:bodyDiv w:val="1"/>
      <w:marLeft w:val="0"/>
      <w:marRight w:val="0"/>
      <w:marTop w:val="0"/>
      <w:marBottom w:val="0"/>
      <w:divBdr>
        <w:top w:val="none" w:sz="0" w:space="0" w:color="auto"/>
        <w:left w:val="none" w:sz="0" w:space="0" w:color="auto"/>
        <w:bottom w:val="none" w:sz="0" w:space="0" w:color="auto"/>
        <w:right w:val="none" w:sz="0" w:space="0" w:color="auto"/>
      </w:divBdr>
    </w:div>
    <w:div w:id="113646611">
      <w:bodyDiv w:val="1"/>
      <w:marLeft w:val="0"/>
      <w:marRight w:val="0"/>
      <w:marTop w:val="0"/>
      <w:marBottom w:val="0"/>
      <w:divBdr>
        <w:top w:val="none" w:sz="0" w:space="0" w:color="auto"/>
        <w:left w:val="none" w:sz="0" w:space="0" w:color="auto"/>
        <w:bottom w:val="none" w:sz="0" w:space="0" w:color="auto"/>
        <w:right w:val="none" w:sz="0" w:space="0" w:color="auto"/>
      </w:divBdr>
    </w:div>
    <w:div w:id="199630188">
      <w:bodyDiv w:val="1"/>
      <w:marLeft w:val="0"/>
      <w:marRight w:val="0"/>
      <w:marTop w:val="0"/>
      <w:marBottom w:val="0"/>
      <w:divBdr>
        <w:top w:val="none" w:sz="0" w:space="0" w:color="auto"/>
        <w:left w:val="none" w:sz="0" w:space="0" w:color="auto"/>
        <w:bottom w:val="none" w:sz="0" w:space="0" w:color="auto"/>
        <w:right w:val="none" w:sz="0" w:space="0" w:color="auto"/>
      </w:divBdr>
    </w:div>
    <w:div w:id="396124126">
      <w:bodyDiv w:val="1"/>
      <w:marLeft w:val="0"/>
      <w:marRight w:val="0"/>
      <w:marTop w:val="0"/>
      <w:marBottom w:val="0"/>
      <w:divBdr>
        <w:top w:val="none" w:sz="0" w:space="0" w:color="auto"/>
        <w:left w:val="none" w:sz="0" w:space="0" w:color="auto"/>
        <w:bottom w:val="none" w:sz="0" w:space="0" w:color="auto"/>
        <w:right w:val="none" w:sz="0" w:space="0" w:color="auto"/>
      </w:divBdr>
    </w:div>
    <w:div w:id="603654892">
      <w:bodyDiv w:val="1"/>
      <w:marLeft w:val="0"/>
      <w:marRight w:val="0"/>
      <w:marTop w:val="0"/>
      <w:marBottom w:val="0"/>
      <w:divBdr>
        <w:top w:val="none" w:sz="0" w:space="0" w:color="auto"/>
        <w:left w:val="none" w:sz="0" w:space="0" w:color="auto"/>
        <w:bottom w:val="none" w:sz="0" w:space="0" w:color="auto"/>
        <w:right w:val="none" w:sz="0" w:space="0" w:color="auto"/>
      </w:divBdr>
    </w:div>
    <w:div w:id="927229363">
      <w:bodyDiv w:val="1"/>
      <w:marLeft w:val="0"/>
      <w:marRight w:val="0"/>
      <w:marTop w:val="0"/>
      <w:marBottom w:val="0"/>
      <w:divBdr>
        <w:top w:val="none" w:sz="0" w:space="0" w:color="auto"/>
        <w:left w:val="none" w:sz="0" w:space="0" w:color="auto"/>
        <w:bottom w:val="none" w:sz="0" w:space="0" w:color="auto"/>
        <w:right w:val="none" w:sz="0" w:space="0" w:color="auto"/>
      </w:divBdr>
    </w:div>
    <w:div w:id="1036657470">
      <w:bodyDiv w:val="1"/>
      <w:marLeft w:val="0"/>
      <w:marRight w:val="0"/>
      <w:marTop w:val="0"/>
      <w:marBottom w:val="0"/>
      <w:divBdr>
        <w:top w:val="none" w:sz="0" w:space="0" w:color="auto"/>
        <w:left w:val="none" w:sz="0" w:space="0" w:color="auto"/>
        <w:bottom w:val="none" w:sz="0" w:space="0" w:color="auto"/>
        <w:right w:val="none" w:sz="0" w:space="0" w:color="auto"/>
      </w:divBdr>
    </w:div>
    <w:div w:id="14754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chjk@ufl.edu" TargetMode="External"/><Relationship Id="rId13" Type="http://schemas.openxmlformats.org/officeDocument/2006/relationships/hyperlink" Target="http://teach.ufl.edu/wp-content/uploads/2012/08/NetiquetteGuideforOnlineCourses.pdf" TargetMode="External"/><Relationship Id="rId18" Type="http://schemas.openxmlformats.org/officeDocument/2006/relationships/hyperlink" Target="https://drc.dso.ufl.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raduateschool.ufl.edu/" TargetMode="External"/><Relationship Id="rId17" Type="http://schemas.openxmlformats.org/officeDocument/2006/relationships/hyperlink" Target="https://evaluations.ufl.edu/" TargetMode="External"/><Relationship Id="rId2" Type="http://schemas.openxmlformats.org/officeDocument/2006/relationships/numbering" Target="numbering.xml"/><Relationship Id="rId16" Type="http://schemas.openxmlformats.org/officeDocument/2006/relationships/hyperlink" Target="http://nursing.ufl.edu/students-2/student-policies-and-handbooks/course-polic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hyperlink" Target="http://students.nursing.ufl.edu/currently-enrolled/student-policies-and-handbooks/" TargetMode="External"/><Relationship Id="rId10" Type="http://schemas.openxmlformats.org/officeDocument/2006/relationships/hyperlink" Target="http://elearning.ufl.edu/" TargetMode="External"/><Relationship Id="rId19" Type="http://schemas.openxmlformats.org/officeDocument/2006/relationships/hyperlink" Target="https://www.americannursetoday.com/differentiating-research-evidence-based-practice-and-quality-improvement/" TargetMode="External"/><Relationship Id="rId4" Type="http://schemas.openxmlformats.org/officeDocument/2006/relationships/settings" Target="settings.xml"/><Relationship Id="rId9" Type="http://schemas.openxmlformats.org/officeDocument/2006/relationships/hyperlink" Target="mailto:ckrueger@ufl.edu" TargetMode="External"/><Relationship Id="rId14" Type="http://schemas.openxmlformats.org/officeDocument/2006/relationships/hyperlink" Target="https://www.dso.ufl.edu/sccr/process/student-conduct-hon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CEAE5-4767-462B-AFF6-BEFBC8A4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1785</Words>
  <Characters>11452</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Univeristy of Florida College of Nursing</Company>
  <LinksUpToDate>false</LinksUpToDate>
  <CharactersWithSpaces>13211</CharactersWithSpaces>
  <SharedDoc>false</SharedDoc>
  <HLinks>
    <vt:vector size="36" baseType="variant">
      <vt:variant>
        <vt:i4>7209070</vt:i4>
      </vt:variant>
      <vt:variant>
        <vt:i4>15</vt:i4>
      </vt:variant>
      <vt:variant>
        <vt:i4>0</vt:i4>
      </vt:variant>
      <vt:variant>
        <vt:i4>5</vt:i4>
      </vt:variant>
      <vt:variant>
        <vt:lpwstr>http://nursing.ufl.edu/students/student-policies-and-handbooks/course-policies/</vt:lpwstr>
      </vt:variant>
      <vt:variant>
        <vt:lpwstr/>
      </vt:variant>
      <vt:variant>
        <vt:i4>2228339</vt:i4>
      </vt:variant>
      <vt:variant>
        <vt:i4>12</vt:i4>
      </vt:variant>
      <vt:variant>
        <vt:i4>0</vt:i4>
      </vt:variant>
      <vt:variant>
        <vt:i4>5</vt:i4>
      </vt:variant>
      <vt:variant>
        <vt:lpwstr>https://catalog.ufl.edu/ugrad/current/regulations/info/grades.aspx</vt:lpwstr>
      </vt:variant>
      <vt:variant>
        <vt:lpwstr/>
      </vt:variant>
      <vt:variant>
        <vt:i4>1900589</vt:i4>
      </vt:variant>
      <vt:variant>
        <vt:i4>9</vt:i4>
      </vt:variant>
      <vt:variant>
        <vt:i4>0</vt:i4>
      </vt:variant>
      <vt:variant>
        <vt:i4>5</vt:i4>
      </vt:variant>
      <vt:variant>
        <vt:lpwstr>mailto:helpdesk@ufl.edu</vt:lpwstr>
      </vt:variant>
      <vt:variant>
        <vt:lpwstr/>
      </vt:variant>
      <vt:variant>
        <vt:i4>3211324</vt:i4>
      </vt:variant>
      <vt:variant>
        <vt:i4>6</vt:i4>
      </vt:variant>
      <vt:variant>
        <vt:i4>0</vt:i4>
      </vt:variant>
      <vt:variant>
        <vt:i4>5</vt:i4>
      </vt:variant>
      <vt:variant>
        <vt:lpwstr>https://lss.at.ufl.edu/</vt:lpwstr>
      </vt:variant>
      <vt:variant>
        <vt:lpwstr/>
      </vt:variant>
      <vt:variant>
        <vt:i4>8257627</vt:i4>
      </vt:variant>
      <vt:variant>
        <vt:i4>3</vt:i4>
      </vt:variant>
      <vt:variant>
        <vt:i4>0</vt:i4>
      </vt:variant>
      <vt:variant>
        <vt:i4>5</vt:i4>
      </vt:variant>
      <vt:variant>
        <vt:lpwstr>mailto:stechjk@ufl.edu</vt:lpwstr>
      </vt:variant>
      <vt:variant>
        <vt:lpwstr/>
      </vt:variant>
      <vt:variant>
        <vt:i4>7340101</vt:i4>
      </vt:variant>
      <vt:variant>
        <vt:i4>0</vt:i4>
      </vt:variant>
      <vt:variant>
        <vt:i4>0</vt:i4>
      </vt:variant>
      <vt:variant>
        <vt:i4>5</vt:i4>
      </vt:variant>
      <vt:variant>
        <vt:lpwstr>mailto:elderjh@ufl.edu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Robert Richard</dc:creator>
  <cp:lastModifiedBy>Reid,Kelly A</cp:lastModifiedBy>
  <cp:revision>2</cp:revision>
  <cp:lastPrinted>2015-01-09T15:55:00Z</cp:lastPrinted>
  <dcterms:created xsi:type="dcterms:W3CDTF">2018-12-12T13:29:00Z</dcterms:created>
  <dcterms:modified xsi:type="dcterms:W3CDTF">2018-12-12T13:29:00Z</dcterms:modified>
</cp:coreProperties>
</file>